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5" w:rsidRPr="00B6348E" w:rsidRDefault="008404C5" w:rsidP="008404C5">
      <w:pPr>
        <w:pStyle w:val="20"/>
        <w:shd w:val="clear" w:color="auto" w:fill="auto"/>
        <w:spacing w:before="0" w:after="0" w:line="418" w:lineRule="exact"/>
        <w:ind w:firstLine="74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bidi="ru-RU"/>
        </w:rPr>
      </w:pPr>
      <w:r w:rsidRPr="00B6348E">
        <w:rPr>
          <w:rFonts w:ascii="Times New Roman" w:hAnsi="Times New Roman" w:cs="Times New Roman"/>
          <w:b/>
          <w:color w:val="FF0000"/>
          <w:sz w:val="28"/>
          <w:szCs w:val="28"/>
          <w:lang w:bidi="ru-RU"/>
        </w:rPr>
        <w:t>О соблюдении режима самоизоляции!!!</w:t>
      </w:r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Уважаемые педагоги и родители!!!</w:t>
      </w:r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Указом Губернатора Нижегородской области от 13 марта 2020 г. № 27 (с изм.) на территории Нижегородской области веден режим повышенной готовности в связи с угрозой распространения в регионе новой </w:t>
      </w:r>
      <w:proofErr w:type="spellStart"/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коронавирусной</w:t>
      </w:r>
      <w:proofErr w:type="spellEnd"/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инфекции 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COVID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-19), 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которым закрыты для посещения общественные территории и объекты (парковые комплексы, музейно-выставочные пространства, детские площадки, ночные клубы, театры, кинотеатры, детские игровые комнаты и иные развлекательные и досуговые территории и объекты), гражданам предписано не покидать места проживания за исключением случаев, предусмотренных указом. </w:t>
      </w:r>
    </w:p>
    <w:p w:rsid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Кроме того, родителям (опекунам, попечителям) детей в возрасте до 16 лет предписано обеспечить режим изоляции детей.</w:t>
      </w:r>
    </w:p>
    <w:p w:rsidR="008404C5" w:rsidRPr="008404C5" w:rsidRDefault="008404C5" w:rsidP="008404C5">
      <w:pPr>
        <w:pStyle w:val="20"/>
        <w:shd w:val="clear" w:color="auto" w:fill="auto"/>
        <w:spacing w:before="0" w:after="0" w:line="418" w:lineRule="exact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Также сообщаем, что на территории района в данный период работают оперативные группы, которые контролируют соблюдение режима изоляции населением района. Согласно статьи 20.6.1  КоАП РФ «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Невыполнение правил поведения при чрезвычайной ситуации или угрозе ее возникновения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="00AA63A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AA63A3" w:rsidRPr="00AA63A3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</w:t>
      </w:r>
      <w:r w:rsidR="00AA63A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404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рублей.</w:t>
      </w:r>
    </w:p>
    <w:p w:rsidR="008404C5" w:rsidRPr="008404C5" w:rsidRDefault="008404C5" w:rsidP="008404C5">
      <w:pPr>
        <w:widowControl w:val="0"/>
        <w:spacing w:line="418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8404C5">
        <w:rPr>
          <w:color w:val="000000"/>
          <w:sz w:val="28"/>
          <w:szCs w:val="28"/>
          <w:lang w:bidi="ru-RU"/>
        </w:rPr>
        <w:t>В случае выявления несовершеннолетних, нарушающих режим самоизоляции, родители (законные представители), подвергающие здоровье детей опасности, при наличии достаточных оснований могут быть привлечены к ответственности по ч.1 ст. 5.35 КоАП РФ (неисполнение родителями или иными законными представителями несовершеннолетних обязанностей по содержанию и воспитанию несовершеннолетних).</w:t>
      </w:r>
    </w:p>
    <w:p w:rsidR="008056D2" w:rsidRDefault="008056D2"/>
    <w:sectPr w:rsidR="008056D2" w:rsidSect="004E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733"/>
    <w:rsid w:val="004E4947"/>
    <w:rsid w:val="008056D2"/>
    <w:rsid w:val="008404C5"/>
    <w:rsid w:val="00AA63A3"/>
    <w:rsid w:val="00B6348E"/>
    <w:rsid w:val="00EC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404C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04C5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2020-04-17T12:11:00Z</dcterms:created>
  <dcterms:modified xsi:type="dcterms:W3CDTF">2020-04-17T12:11:00Z</dcterms:modified>
</cp:coreProperties>
</file>