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7C7" w:rsidRPr="00757FD7" w:rsidRDefault="008737C7" w:rsidP="008737C7">
      <w:pPr>
        <w:ind w:firstLine="709"/>
        <w:jc w:val="both"/>
        <w:rPr>
          <w:rFonts w:ascii="Times New Roman" w:hAnsi="Times New Roman" w:cs="Times New Roman"/>
          <w:sz w:val="28"/>
          <w:szCs w:val="28"/>
        </w:rPr>
      </w:pPr>
      <w:r w:rsidRPr="00757FD7">
        <w:rPr>
          <w:rFonts w:ascii="Times New Roman" w:hAnsi="Times New Roman" w:cs="Times New Roman"/>
          <w:sz w:val="28"/>
          <w:szCs w:val="28"/>
        </w:rPr>
        <w:t>Первый закон «О защите прав потребителей» был принят в нашей стране только в 1992 году. Ему предшествовал этап создания и функционирования отдельных правовых норм, защищающих потребителей товаров и услуг. Эти правовые нормы появились задолго до того как, стало известно само понятие «потребитель». Вместо него использовались такие термины как «покупатель», «заказчик», «клиент» и т. д., в зависимости от тех отношений, в которые они вступали.</w:t>
      </w:r>
      <w:r>
        <w:rPr>
          <w:rFonts w:ascii="Times New Roman" w:hAnsi="Times New Roman" w:cs="Times New Roman"/>
          <w:sz w:val="28"/>
          <w:szCs w:val="28"/>
        </w:rPr>
        <w:t xml:space="preserve"> </w:t>
      </w:r>
      <w:r w:rsidRPr="00757FD7">
        <w:rPr>
          <w:rFonts w:ascii="Times New Roman" w:hAnsi="Times New Roman" w:cs="Times New Roman"/>
          <w:sz w:val="28"/>
          <w:szCs w:val="28"/>
        </w:rPr>
        <w:t>Уже в древнерусских памятниках права имелись нормы, защищающие покупателя от некачественного товара.</w:t>
      </w:r>
      <w:r w:rsidRPr="00757FD7">
        <w:rPr>
          <w:rFonts w:ascii="Times New Roman" w:hAnsi="Times New Roman" w:cs="Times New Roman"/>
          <w:sz w:val="28"/>
          <w:szCs w:val="28"/>
        </w:rPr>
        <w:br/>
        <w:t xml:space="preserve">      «Русская Правда»  возлагала на продавца ответственность, если в проданной им вещи оказывался недостаток. В «дополнительных статьях» имеется норма «О коне», которая гласит, что если кто-либо купит коня, «а </w:t>
      </w:r>
      <w:proofErr w:type="spellStart"/>
      <w:r w:rsidRPr="00757FD7">
        <w:rPr>
          <w:rFonts w:ascii="Times New Roman" w:hAnsi="Times New Roman" w:cs="Times New Roman"/>
          <w:sz w:val="28"/>
          <w:szCs w:val="28"/>
        </w:rPr>
        <w:t>будетъ</w:t>
      </w:r>
      <w:proofErr w:type="spellEnd"/>
      <w:r w:rsidRPr="00757FD7">
        <w:rPr>
          <w:rFonts w:ascii="Times New Roman" w:hAnsi="Times New Roman" w:cs="Times New Roman"/>
          <w:sz w:val="28"/>
          <w:szCs w:val="28"/>
        </w:rPr>
        <w:t xml:space="preserve"> в коне </w:t>
      </w:r>
      <w:proofErr w:type="spellStart"/>
      <w:r w:rsidRPr="00757FD7">
        <w:rPr>
          <w:rFonts w:ascii="Times New Roman" w:hAnsi="Times New Roman" w:cs="Times New Roman"/>
          <w:sz w:val="28"/>
          <w:szCs w:val="28"/>
        </w:rPr>
        <w:t>червъ</w:t>
      </w:r>
      <w:proofErr w:type="spellEnd"/>
      <w:r w:rsidRPr="00757FD7">
        <w:rPr>
          <w:rFonts w:ascii="Times New Roman" w:hAnsi="Times New Roman" w:cs="Times New Roman"/>
          <w:sz w:val="28"/>
          <w:szCs w:val="28"/>
        </w:rPr>
        <w:t xml:space="preserve"> или </w:t>
      </w:r>
      <w:proofErr w:type="spellStart"/>
      <w:r w:rsidRPr="00757FD7">
        <w:rPr>
          <w:rFonts w:ascii="Times New Roman" w:hAnsi="Times New Roman" w:cs="Times New Roman"/>
          <w:sz w:val="28"/>
          <w:szCs w:val="28"/>
        </w:rPr>
        <w:t>проестъ</w:t>
      </w:r>
      <w:proofErr w:type="spellEnd"/>
      <w:r w:rsidRPr="00757FD7">
        <w:rPr>
          <w:rFonts w:ascii="Times New Roman" w:hAnsi="Times New Roman" w:cs="Times New Roman"/>
          <w:sz w:val="28"/>
          <w:szCs w:val="28"/>
        </w:rPr>
        <w:t xml:space="preserve">», то он может пойти к продавцу и забрать свои деньги назад («а то </w:t>
      </w:r>
      <w:proofErr w:type="spellStart"/>
      <w:r w:rsidRPr="00757FD7">
        <w:rPr>
          <w:rFonts w:ascii="Times New Roman" w:hAnsi="Times New Roman" w:cs="Times New Roman"/>
          <w:sz w:val="28"/>
          <w:szCs w:val="28"/>
        </w:rPr>
        <w:t>пойдетъ</w:t>
      </w:r>
      <w:proofErr w:type="spellEnd"/>
      <w:r w:rsidRPr="00757FD7">
        <w:rPr>
          <w:rFonts w:ascii="Times New Roman" w:hAnsi="Times New Roman" w:cs="Times New Roman"/>
          <w:sz w:val="28"/>
          <w:szCs w:val="28"/>
        </w:rPr>
        <w:t xml:space="preserve"> к </w:t>
      </w:r>
      <w:proofErr w:type="spellStart"/>
      <w:r w:rsidRPr="00757FD7">
        <w:rPr>
          <w:rFonts w:ascii="Times New Roman" w:hAnsi="Times New Roman" w:cs="Times New Roman"/>
          <w:sz w:val="28"/>
          <w:szCs w:val="28"/>
        </w:rPr>
        <w:t>оспадарю</w:t>
      </w:r>
      <w:proofErr w:type="spellEnd"/>
      <w:r w:rsidRPr="00757FD7">
        <w:rPr>
          <w:rFonts w:ascii="Times New Roman" w:hAnsi="Times New Roman" w:cs="Times New Roman"/>
          <w:sz w:val="28"/>
          <w:szCs w:val="28"/>
        </w:rPr>
        <w:t xml:space="preserve">, у кого </w:t>
      </w:r>
      <w:proofErr w:type="spellStart"/>
      <w:r w:rsidRPr="00757FD7">
        <w:rPr>
          <w:rFonts w:ascii="Times New Roman" w:hAnsi="Times New Roman" w:cs="Times New Roman"/>
          <w:sz w:val="28"/>
          <w:szCs w:val="28"/>
        </w:rPr>
        <w:t>будетъ</w:t>
      </w:r>
      <w:proofErr w:type="spellEnd"/>
      <w:r w:rsidRPr="00757FD7">
        <w:rPr>
          <w:rFonts w:ascii="Times New Roman" w:hAnsi="Times New Roman" w:cs="Times New Roman"/>
          <w:sz w:val="28"/>
          <w:szCs w:val="28"/>
        </w:rPr>
        <w:t xml:space="preserve"> купил, а тому свое серебро </w:t>
      </w:r>
      <w:proofErr w:type="spellStart"/>
      <w:r w:rsidRPr="00757FD7">
        <w:rPr>
          <w:rFonts w:ascii="Times New Roman" w:hAnsi="Times New Roman" w:cs="Times New Roman"/>
          <w:sz w:val="28"/>
          <w:szCs w:val="28"/>
        </w:rPr>
        <w:t>взяти</w:t>
      </w:r>
      <w:proofErr w:type="spellEnd"/>
      <w:r w:rsidRPr="00757FD7">
        <w:rPr>
          <w:rFonts w:ascii="Times New Roman" w:hAnsi="Times New Roman" w:cs="Times New Roman"/>
          <w:sz w:val="28"/>
          <w:szCs w:val="28"/>
        </w:rPr>
        <w:t xml:space="preserve"> опять взад»).</w:t>
      </w:r>
    </w:p>
    <w:p w:rsidR="008737C7" w:rsidRPr="00757FD7" w:rsidRDefault="008737C7" w:rsidP="008737C7">
      <w:pPr>
        <w:ind w:firstLine="709"/>
        <w:jc w:val="both"/>
        <w:rPr>
          <w:rFonts w:ascii="Times New Roman" w:hAnsi="Times New Roman" w:cs="Times New Roman"/>
          <w:sz w:val="28"/>
          <w:szCs w:val="28"/>
        </w:rPr>
      </w:pPr>
      <w:r w:rsidRPr="00757FD7">
        <w:rPr>
          <w:rFonts w:ascii="Times New Roman" w:hAnsi="Times New Roman" w:cs="Times New Roman"/>
          <w:sz w:val="28"/>
          <w:szCs w:val="28"/>
        </w:rPr>
        <w:t xml:space="preserve">В Псковской Судной грамоте в ст. 118 идет речь о корове. Если после заключения договора купли-продажи корова не дает телят, а только болеет, то ее нужно вернуть обратно и забрать назад деньги. </w:t>
      </w:r>
      <w:r w:rsidRPr="00757FD7">
        <w:rPr>
          <w:rFonts w:ascii="Times New Roman" w:hAnsi="Times New Roman" w:cs="Times New Roman"/>
          <w:sz w:val="28"/>
          <w:szCs w:val="28"/>
        </w:rPr>
        <w:br/>
        <w:t xml:space="preserve">     Большое внимание в дореволюционном законодательстве уделялось правильности мер и весов в торговле. Устав новгородского князя Всеволода Мстиславовича (XII век) содержит постановления о мерах и весах. Из этого документа следует, что меры и весы хранились в церквях. «Локоть Ивановский хранился в церкви св. Иоанна Предтечи на Опоках». Надзор за мерами и весами был поручен епископу, ввиду того, что бояре, надзиравшие за мерами и весами до этого времени действовали «своекорыстно </w:t>
      </w:r>
      <w:proofErr w:type="spellStart"/>
      <w:r w:rsidRPr="00757FD7">
        <w:rPr>
          <w:rFonts w:ascii="Times New Roman" w:hAnsi="Times New Roman" w:cs="Times New Roman"/>
          <w:sz w:val="28"/>
          <w:szCs w:val="28"/>
        </w:rPr>
        <w:t>къ</w:t>
      </w:r>
      <w:proofErr w:type="spellEnd"/>
      <w:r w:rsidRPr="00757FD7">
        <w:rPr>
          <w:rFonts w:ascii="Times New Roman" w:hAnsi="Times New Roman" w:cs="Times New Roman"/>
          <w:sz w:val="28"/>
          <w:szCs w:val="28"/>
        </w:rPr>
        <w:t xml:space="preserve"> выгоде торговли, норовя </w:t>
      </w:r>
      <w:proofErr w:type="spellStart"/>
      <w:r w:rsidRPr="00757FD7">
        <w:rPr>
          <w:rFonts w:ascii="Times New Roman" w:hAnsi="Times New Roman" w:cs="Times New Roman"/>
          <w:sz w:val="28"/>
          <w:szCs w:val="28"/>
        </w:rPr>
        <w:t>темъ</w:t>
      </w:r>
      <w:proofErr w:type="spellEnd"/>
      <w:r w:rsidRPr="00757FD7">
        <w:rPr>
          <w:rFonts w:ascii="Times New Roman" w:hAnsi="Times New Roman" w:cs="Times New Roman"/>
          <w:sz w:val="28"/>
          <w:szCs w:val="28"/>
        </w:rPr>
        <w:t xml:space="preserve">, кто им </w:t>
      </w:r>
      <w:proofErr w:type="spellStart"/>
      <w:r w:rsidRPr="00757FD7">
        <w:rPr>
          <w:rFonts w:ascii="Times New Roman" w:hAnsi="Times New Roman" w:cs="Times New Roman"/>
          <w:sz w:val="28"/>
          <w:szCs w:val="28"/>
        </w:rPr>
        <w:t>давалъ</w:t>
      </w:r>
      <w:proofErr w:type="spellEnd"/>
      <w:r w:rsidRPr="00757FD7">
        <w:rPr>
          <w:rFonts w:ascii="Times New Roman" w:hAnsi="Times New Roman" w:cs="Times New Roman"/>
          <w:sz w:val="28"/>
          <w:szCs w:val="28"/>
        </w:rPr>
        <w:t xml:space="preserve"> </w:t>
      </w:r>
      <w:proofErr w:type="gramStart"/>
      <w:r w:rsidRPr="00757FD7">
        <w:rPr>
          <w:rFonts w:ascii="Times New Roman" w:hAnsi="Times New Roman" w:cs="Times New Roman"/>
          <w:sz w:val="28"/>
          <w:szCs w:val="28"/>
        </w:rPr>
        <w:t>посулы</w:t>
      </w:r>
      <w:proofErr w:type="gramEnd"/>
      <w:r w:rsidRPr="00757FD7">
        <w:rPr>
          <w:rFonts w:ascii="Times New Roman" w:hAnsi="Times New Roman" w:cs="Times New Roman"/>
          <w:sz w:val="28"/>
          <w:szCs w:val="28"/>
        </w:rPr>
        <w:t xml:space="preserve">… Они, </w:t>
      </w:r>
      <w:proofErr w:type="spellStart"/>
      <w:r w:rsidRPr="00757FD7">
        <w:rPr>
          <w:rFonts w:ascii="Times New Roman" w:hAnsi="Times New Roman" w:cs="Times New Roman"/>
          <w:sz w:val="28"/>
          <w:szCs w:val="28"/>
        </w:rPr>
        <w:t>отъ</w:t>
      </w:r>
      <w:proofErr w:type="spellEnd"/>
      <w:r w:rsidRPr="00757FD7">
        <w:rPr>
          <w:rFonts w:ascii="Times New Roman" w:hAnsi="Times New Roman" w:cs="Times New Roman"/>
          <w:sz w:val="28"/>
          <w:szCs w:val="28"/>
        </w:rPr>
        <w:t xml:space="preserve"> кого наживаются, </w:t>
      </w:r>
      <w:proofErr w:type="spellStart"/>
      <w:r w:rsidRPr="00757FD7">
        <w:rPr>
          <w:rFonts w:ascii="Times New Roman" w:hAnsi="Times New Roman" w:cs="Times New Roman"/>
          <w:sz w:val="28"/>
          <w:szCs w:val="28"/>
        </w:rPr>
        <w:t>темъ</w:t>
      </w:r>
      <w:proofErr w:type="spellEnd"/>
      <w:r w:rsidRPr="00757FD7">
        <w:rPr>
          <w:rFonts w:ascii="Times New Roman" w:hAnsi="Times New Roman" w:cs="Times New Roman"/>
          <w:sz w:val="28"/>
          <w:szCs w:val="28"/>
        </w:rPr>
        <w:t xml:space="preserve"> и </w:t>
      </w:r>
      <w:proofErr w:type="spellStart"/>
      <w:r w:rsidRPr="00757FD7">
        <w:rPr>
          <w:rFonts w:ascii="Times New Roman" w:hAnsi="Times New Roman" w:cs="Times New Roman"/>
          <w:sz w:val="28"/>
          <w:szCs w:val="28"/>
        </w:rPr>
        <w:t>норовятъ</w:t>
      </w:r>
      <w:proofErr w:type="spellEnd"/>
      <w:r w:rsidRPr="00757FD7">
        <w:rPr>
          <w:rFonts w:ascii="Times New Roman" w:hAnsi="Times New Roman" w:cs="Times New Roman"/>
          <w:sz w:val="28"/>
          <w:szCs w:val="28"/>
        </w:rPr>
        <w:t xml:space="preserve">, а душе князя </w:t>
      </w:r>
      <w:proofErr w:type="spellStart"/>
      <w:r w:rsidRPr="00757FD7">
        <w:rPr>
          <w:rFonts w:ascii="Times New Roman" w:hAnsi="Times New Roman" w:cs="Times New Roman"/>
          <w:sz w:val="28"/>
          <w:szCs w:val="28"/>
        </w:rPr>
        <w:t>губятъ</w:t>
      </w:r>
      <w:proofErr w:type="spellEnd"/>
      <w:r w:rsidRPr="00757FD7">
        <w:rPr>
          <w:rFonts w:ascii="Times New Roman" w:hAnsi="Times New Roman" w:cs="Times New Roman"/>
          <w:sz w:val="28"/>
          <w:szCs w:val="28"/>
        </w:rPr>
        <w:t>». Устав определяет наказания весовщику за неправильность мер и весов, которые должны были ежегодно проверяться по хранящимся в церкви образцам. Весовщика  и мерильщика, обманывающих покупателей предписывалось «</w:t>
      </w:r>
      <w:proofErr w:type="spellStart"/>
      <w:r w:rsidRPr="00757FD7">
        <w:rPr>
          <w:rFonts w:ascii="Times New Roman" w:hAnsi="Times New Roman" w:cs="Times New Roman"/>
          <w:sz w:val="28"/>
          <w:szCs w:val="28"/>
        </w:rPr>
        <w:t>казнити</w:t>
      </w:r>
      <w:proofErr w:type="spellEnd"/>
      <w:r w:rsidRPr="00757FD7">
        <w:rPr>
          <w:rFonts w:ascii="Times New Roman" w:hAnsi="Times New Roman" w:cs="Times New Roman"/>
          <w:sz w:val="28"/>
          <w:szCs w:val="28"/>
        </w:rPr>
        <w:t xml:space="preserve"> близко смерти, а их имущество </w:t>
      </w:r>
      <w:proofErr w:type="spellStart"/>
      <w:r w:rsidRPr="00757FD7">
        <w:rPr>
          <w:rFonts w:ascii="Times New Roman" w:hAnsi="Times New Roman" w:cs="Times New Roman"/>
          <w:sz w:val="28"/>
          <w:szCs w:val="28"/>
        </w:rPr>
        <w:t>конфисковывать</w:t>
      </w:r>
      <w:proofErr w:type="spellEnd"/>
      <w:r w:rsidRPr="00757FD7">
        <w:rPr>
          <w:rFonts w:ascii="Times New Roman" w:hAnsi="Times New Roman" w:cs="Times New Roman"/>
          <w:sz w:val="28"/>
          <w:szCs w:val="28"/>
        </w:rPr>
        <w:t xml:space="preserve"> в пользу Софийского и Ивановского соборов и города Новгорода».</w:t>
      </w:r>
    </w:p>
    <w:p w:rsidR="008737C7" w:rsidRPr="00757FD7" w:rsidRDefault="008737C7" w:rsidP="008737C7">
      <w:pPr>
        <w:ind w:firstLine="709"/>
        <w:jc w:val="both"/>
        <w:rPr>
          <w:rFonts w:ascii="Times New Roman" w:hAnsi="Times New Roman" w:cs="Times New Roman"/>
          <w:sz w:val="28"/>
          <w:szCs w:val="28"/>
        </w:rPr>
      </w:pPr>
      <w:r w:rsidRPr="00757FD7">
        <w:rPr>
          <w:rFonts w:ascii="Times New Roman" w:hAnsi="Times New Roman" w:cs="Times New Roman"/>
          <w:sz w:val="28"/>
          <w:szCs w:val="28"/>
        </w:rPr>
        <w:t>Вторая часть Устава заканчивалась напоминанием епископу о необходимости строгого соблюдения правильности мер и весов и о загробном за то воздаянии уже в первый период истории русского права существовали наказания и довольно суровые, за обмеривание и обвешивание. В приведенном выше Уставе упоминаются правила, требующие ежегодной проверки мер и весов. Эти требования сохраняются и в более поздних источниках права.</w:t>
      </w:r>
    </w:p>
    <w:p w:rsidR="008737C7" w:rsidRDefault="008737C7" w:rsidP="008737C7">
      <w:pPr>
        <w:ind w:firstLine="709"/>
        <w:jc w:val="both"/>
        <w:rPr>
          <w:rFonts w:ascii="Times New Roman" w:hAnsi="Times New Roman" w:cs="Times New Roman"/>
          <w:sz w:val="28"/>
          <w:szCs w:val="28"/>
        </w:rPr>
      </w:pPr>
      <w:r w:rsidRPr="00757FD7">
        <w:rPr>
          <w:rFonts w:ascii="Times New Roman" w:hAnsi="Times New Roman" w:cs="Times New Roman"/>
          <w:sz w:val="28"/>
          <w:szCs w:val="28"/>
        </w:rPr>
        <w:lastRenderedPageBreak/>
        <w:t xml:space="preserve">     В имперский период было издано много законов, которые были кодифицированы в Собрание законов. По русскому гражданскому праву при заключении договора продавец, кроме иных лежащих на нем обязанностей, должен был отвечать за качество продаваемой вещи. Это касается в основном движимого имущества (Собрание законов, </w:t>
      </w:r>
      <w:proofErr w:type="spellStart"/>
      <w:r w:rsidRPr="00757FD7">
        <w:rPr>
          <w:rFonts w:ascii="Times New Roman" w:hAnsi="Times New Roman" w:cs="Times New Roman"/>
          <w:sz w:val="28"/>
          <w:szCs w:val="28"/>
        </w:rPr>
        <w:t>т.X</w:t>
      </w:r>
      <w:proofErr w:type="spellEnd"/>
      <w:r w:rsidRPr="00757FD7">
        <w:rPr>
          <w:rFonts w:ascii="Times New Roman" w:hAnsi="Times New Roman" w:cs="Times New Roman"/>
          <w:sz w:val="28"/>
          <w:szCs w:val="28"/>
        </w:rPr>
        <w:t>, часть первая, ст. 1516-1519).</w:t>
      </w:r>
      <w:r w:rsidRPr="00757FD7">
        <w:rPr>
          <w:rFonts w:ascii="Times New Roman" w:hAnsi="Times New Roman" w:cs="Times New Roman"/>
          <w:sz w:val="28"/>
          <w:szCs w:val="28"/>
        </w:rPr>
        <w:br/>
        <w:t>     Если качество товара не было определено в договоре, то оно должно быть среднего уровня. Не выше и не ниже обычного. Продавец не освобождался от ответственности за недостатки товара. Он отвечал за отсутствие средних предполагаемых в обороте качеств товара, недостаток которых обнаруживался покупателем при его осмотре. Каких-либо сроков для определения качества товара русское законодательство не устанавливало.</w:t>
      </w:r>
      <w:r w:rsidRPr="009047CC">
        <w:rPr>
          <w:sz w:val="28"/>
          <w:szCs w:val="28"/>
        </w:rPr>
        <w:t xml:space="preserve"> </w:t>
      </w:r>
      <w:r w:rsidRPr="009047CC">
        <w:rPr>
          <w:sz w:val="28"/>
          <w:szCs w:val="28"/>
        </w:rPr>
        <w:br/>
      </w:r>
      <w:r w:rsidRPr="00757FD7">
        <w:rPr>
          <w:rFonts w:ascii="Times New Roman" w:hAnsi="Times New Roman" w:cs="Times New Roman"/>
          <w:sz w:val="28"/>
          <w:szCs w:val="28"/>
        </w:rPr>
        <w:t>     В дореволюционной России   особой системы торгового права не существовало. Были отдельные законы, которые, например, как и в более ранний период, устанавливали ответственность торгующих за употребление неверных мер и весов. Нарушивший правила торговли более трех раз - лишался права торговли. Взысканиям подвергался и тот, кого изобличали в употреблении, хотя и клейменных, но неверных весов и мер. Даже если он виновен лишь в недосмотре. Если же такие меры и весы им употреблялись с умыслом для обмана, то он сверх денежного взыскания, подвергался наказанию, определенному за обмен и обвес, и лишался навсегда права торговли.</w:t>
      </w:r>
      <w:r w:rsidRPr="00757FD7">
        <w:rPr>
          <w:rFonts w:ascii="Times New Roman" w:hAnsi="Times New Roman" w:cs="Times New Roman"/>
          <w:sz w:val="28"/>
          <w:szCs w:val="28"/>
        </w:rPr>
        <w:br/>
        <w:t>     Кроме того, за обман в количестве и качестве товара, или в расчете платежа, виновник, когда цена похищенного не превышала трехсот рублей, подвергался заключению на срок от одного до трех месяцев.</w:t>
      </w:r>
      <w:r w:rsidRPr="00757FD7">
        <w:rPr>
          <w:rFonts w:ascii="Times New Roman" w:hAnsi="Times New Roman" w:cs="Times New Roman"/>
          <w:sz w:val="28"/>
          <w:szCs w:val="28"/>
        </w:rPr>
        <w:br/>
        <w:t xml:space="preserve">Ряд норм права был направлен на защиту прав потребителей от товаров, угрожающих их жизни и здоровью. В Уставе благочиния (1782 год) была выделена определенная группа преступлений «против общенародного здоровья». В 1867 году были установлены нормы против употребления мышьяковых красок для придания лучшего вида материям, игрушкам и обоям. Закон 1891 года предусматривал штраф или арест за прибавление маргарина к коровьему маслу. Уголовное Уложение 1903 года приняло конкретные статьи, санкции которых содержат суровые меры наказания за изготовление, хранение или продажу «съестных припасов или напитков, вредных для здоровья», «посуды, выделанной из вредных для здоровья материалов», «печеного хлеба с примесью </w:t>
      </w:r>
      <w:proofErr w:type="spellStart"/>
      <w:r w:rsidRPr="00757FD7">
        <w:rPr>
          <w:rFonts w:ascii="Times New Roman" w:hAnsi="Times New Roman" w:cs="Times New Roman"/>
          <w:sz w:val="28"/>
          <w:szCs w:val="28"/>
        </w:rPr>
        <w:t>пищенепригодных</w:t>
      </w:r>
      <w:proofErr w:type="spellEnd"/>
      <w:r w:rsidRPr="00757FD7">
        <w:rPr>
          <w:rFonts w:ascii="Times New Roman" w:hAnsi="Times New Roman" w:cs="Times New Roman"/>
          <w:sz w:val="28"/>
          <w:szCs w:val="28"/>
        </w:rPr>
        <w:t xml:space="preserve"> веществ».</w:t>
      </w:r>
      <w:r w:rsidRPr="00757FD7">
        <w:rPr>
          <w:rFonts w:ascii="Times New Roman" w:hAnsi="Times New Roman" w:cs="Times New Roman"/>
          <w:sz w:val="28"/>
          <w:szCs w:val="28"/>
        </w:rPr>
        <w:br/>
        <w:t xml:space="preserve">     Устав врачебный(1905г.), а также Уложение о наказаниях уголовных и исправительных (1845г.) предъявляли большие требования к медицинскому персоналу. Врач, оператор, акушер или повивальная бабка, делающие в своем деле ошибки, отстранялись от врачебной практики до тех пор, пока не </w:t>
      </w:r>
      <w:r w:rsidRPr="00757FD7">
        <w:rPr>
          <w:rFonts w:ascii="Times New Roman" w:hAnsi="Times New Roman" w:cs="Times New Roman"/>
          <w:sz w:val="28"/>
          <w:szCs w:val="28"/>
        </w:rPr>
        <w:lastRenderedPageBreak/>
        <w:t>выдержат новое испытание. А требование ими  платы за свои труды от неимущих больных влекло строгий выговор или лишение своих мест</w:t>
      </w:r>
      <w:r w:rsidRPr="009047CC">
        <w:rPr>
          <w:sz w:val="28"/>
          <w:szCs w:val="28"/>
        </w:rPr>
        <w:t>.</w:t>
      </w:r>
      <w:r w:rsidRPr="009047CC">
        <w:rPr>
          <w:sz w:val="28"/>
          <w:szCs w:val="28"/>
        </w:rPr>
        <w:br/>
      </w:r>
      <w:r w:rsidRPr="009D265B">
        <w:rPr>
          <w:rFonts w:ascii="Times New Roman" w:hAnsi="Times New Roman" w:cs="Times New Roman"/>
          <w:sz w:val="28"/>
          <w:szCs w:val="28"/>
        </w:rPr>
        <w:t xml:space="preserve">Основные моменты потребительского права, закрепленные в дореволюционных нормативно-правовых актах, получили дальнейшее развитие в советском и российском законодательстве. </w:t>
      </w:r>
    </w:p>
    <w:p w:rsidR="008737C7" w:rsidRPr="00F74E80" w:rsidRDefault="008737C7" w:rsidP="008737C7">
      <w:pPr>
        <w:ind w:firstLine="709"/>
        <w:jc w:val="both"/>
        <w:rPr>
          <w:sz w:val="28"/>
          <w:szCs w:val="28"/>
        </w:rPr>
      </w:pPr>
      <w:r w:rsidRPr="009D265B">
        <w:rPr>
          <w:rFonts w:ascii="Times New Roman" w:hAnsi="Times New Roman" w:cs="Times New Roman"/>
          <w:sz w:val="28"/>
          <w:szCs w:val="28"/>
        </w:rPr>
        <w:t xml:space="preserve"> </w:t>
      </w:r>
      <w:r w:rsidRPr="009D265B">
        <w:rPr>
          <w:rFonts w:ascii="Times New Roman" w:hAnsi="Times New Roman" w:cs="Times New Roman"/>
          <w:sz w:val="28"/>
          <w:szCs w:val="28"/>
          <w:lang w:val="ru-MO"/>
        </w:rPr>
        <w:t>В 2014 году Всемирный день</w:t>
      </w:r>
      <w:r>
        <w:rPr>
          <w:rFonts w:ascii="Times New Roman" w:hAnsi="Times New Roman" w:cs="Times New Roman"/>
          <w:sz w:val="28"/>
          <w:szCs w:val="28"/>
          <w:lang w:val="ru-MO"/>
        </w:rPr>
        <w:t xml:space="preserve"> защиты</w:t>
      </w:r>
      <w:r w:rsidRPr="009D265B">
        <w:rPr>
          <w:rFonts w:ascii="Times New Roman" w:hAnsi="Times New Roman" w:cs="Times New Roman"/>
          <w:sz w:val="28"/>
          <w:szCs w:val="28"/>
          <w:lang w:val="ru-MO"/>
        </w:rPr>
        <w:t xml:space="preserve"> прав потребителя будет проводиться под девизом: «За права потребителей услуг мобильной связи!». Об этом сообщила  </w:t>
      </w:r>
      <w:hyperlink r:id="rId5" w:tgtFrame="_blank" w:history="1">
        <w:r w:rsidRPr="009D265B">
          <w:rPr>
            <w:rStyle w:val="a3"/>
            <w:rFonts w:ascii="Times New Roman" w:hAnsi="Times New Roman" w:cs="Times New Roman"/>
            <w:sz w:val="28"/>
            <w:szCs w:val="28"/>
            <w:lang w:val="ru-MO"/>
          </w:rPr>
          <w:t xml:space="preserve">Всемирная организация потребителей </w:t>
        </w:r>
      </w:hyperlink>
      <w:r w:rsidRPr="00F74E80">
        <w:rPr>
          <w:sz w:val="28"/>
          <w:szCs w:val="28"/>
          <w:lang w:val="ru-MO"/>
        </w:rPr>
        <w:t>.</w:t>
      </w:r>
    </w:p>
    <w:p w:rsidR="008737C7" w:rsidRPr="00F74E80" w:rsidRDefault="008737C7" w:rsidP="008737C7">
      <w:pPr>
        <w:pStyle w:val="a4"/>
        <w:spacing w:line="276" w:lineRule="auto"/>
        <w:jc w:val="both"/>
        <w:rPr>
          <w:sz w:val="28"/>
          <w:szCs w:val="28"/>
        </w:rPr>
      </w:pPr>
      <w:r w:rsidRPr="00F74E80">
        <w:rPr>
          <w:sz w:val="28"/>
          <w:szCs w:val="28"/>
          <w:lang w:val="ru-MO"/>
        </w:rPr>
        <w:t xml:space="preserve">Тема </w:t>
      </w:r>
      <w:proofErr w:type="gramStart"/>
      <w:r w:rsidRPr="00F74E80">
        <w:rPr>
          <w:sz w:val="28"/>
          <w:szCs w:val="28"/>
          <w:lang w:val="ru-MO"/>
        </w:rPr>
        <w:t>защиты прав потребителей услуг мобильной связи</w:t>
      </w:r>
      <w:proofErr w:type="gramEnd"/>
      <w:r w:rsidRPr="00F74E80">
        <w:rPr>
          <w:sz w:val="28"/>
          <w:szCs w:val="28"/>
          <w:lang w:val="ru-MO"/>
        </w:rPr>
        <w:t xml:space="preserve"> очень актуальна для населения всей планеты, поэтому Всемирная организация потребителей в этом году призывает мировое сообщество обратить особое внимание на проблемы,  которые возникают у потребителе</w:t>
      </w:r>
      <w:proofErr w:type="spellStart"/>
      <w:r w:rsidRPr="00F74E80">
        <w:rPr>
          <w:sz w:val="28"/>
          <w:szCs w:val="28"/>
        </w:rPr>
        <w:t>й</w:t>
      </w:r>
      <w:proofErr w:type="spellEnd"/>
      <w:r w:rsidRPr="00F74E80">
        <w:rPr>
          <w:sz w:val="28"/>
          <w:szCs w:val="28"/>
        </w:rPr>
        <w:t xml:space="preserve"> </w:t>
      </w:r>
      <w:r w:rsidRPr="00F74E80">
        <w:rPr>
          <w:sz w:val="28"/>
          <w:szCs w:val="28"/>
          <w:lang w:val="ru-MO"/>
        </w:rPr>
        <w:t>услуг мобильной связи.</w:t>
      </w:r>
      <w:r w:rsidRPr="00F74E80">
        <w:rPr>
          <w:sz w:val="28"/>
          <w:szCs w:val="28"/>
          <w:lang w:val="ru-MO"/>
        </w:rPr>
        <w:br/>
        <w:t>По статистике, в 2013 году мобильной связью пользовались 6,8 миллиарда человек. В 2011 году этот показатель составлял 6 м</w:t>
      </w:r>
      <w:r>
        <w:rPr>
          <w:sz w:val="28"/>
          <w:szCs w:val="28"/>
          <w:lang w:val="ru-MO"/>
        </w:rPr>
        <w:t>лрд., а в 2010 году - 5,4 млрд.</w:t>
      </w:r>
      <w:r w:rsidRPr="00F74E80">
        <w:rPr>
          <w:sz w:val="28"/>
          <w:szCs w:val="28"/>
          <w:lang w:val="ru-MO"/>
        </w:rPr>
        <w:t xml:space="preserve"> Из года в год число пользователей услуг мобильной связи стремительно растает.</w:t>
      </w:r>
      <w:r w:rsidRPr="00F74E80">
        <w:rPr>
          <w:sz w:val="28"/>
          <w:szCs w:val="28"/>
          <w:lang w:val="ru-MO"/>
        </w:rPr>
        <w:br/>
        <w:t>За непродолжительное время мобильные телефоны перестали быть простыми устройствами голосовой связи. На смену им пришли мини-компьютеры, которые открыли для нас доступ к информационным системам жизнеобеспечения.</w:t>
      </w:r>
      <w:r w:rsidRPr="00F74E80">
        <w:rPr>
          <w:sz w:val="28"/>
          <w:szCs w:val="28"/>
          <w:lang w:val="ru-MO"/>
        </w:rPr>
        <w:br/>
      </w:r>
      <w:r w:rsidRPr="00F74E80">
        <w:rPr>
          <w:sz w:val="28"/>
          <w:szCs w:val="28"/>
          <w:lang w:val="ru-MO"/>
        </w:rPr>
        <w:br/>
        <w:t xml:space="preserve"> В преддверии Всемирного дня защиты потребителей, </w:t>
      </w:r>
      <w:r w:rsidRPr="009D265B">
        <w:rPr>
          <w:sz w:val="28"/>
          <w:szCs w:val="28"/>
          <w:lang w:val="ru-MO"/>
        </w:rPr>
        <w:t>Всемирная организация потребителей</w:t>
      </w:r>
      <w:r w:rsidRPr="00B7271B">
        <w:rPr>
          <w:sz w:val="28"/>
          <w:szCs w:val="28"/>
        </w:rPr>
        <w:t xml:space="preserve"> </w:t>
      </w:r>
      <w:r>
        <w:rPr>
          <w:sz w:val="28"/>
          <w:szCs w:val="28"/>
        </w:rPr>
        <w:t>в лице Генерального</w:t>
      </w:r>
      <w:r w:rsidRPr="00F74E80">
        <w:rPr>
          <w:sz w:val="28"/>
          <w:szCs w:val="28"/>
        </w:rPr>
        <w:t xml:space="preserve"> директор</w:t>
      </w:r>
      <w:r>
        <w:rPr>
          <w:sz w:val="28"/>
          <w:szCs w:val="28"/>
        </w:rPr>
        <w:t>а</w:t>
      </w:r>
      <w:r w:rsidRPr="00F74E80">
        <w:rPr>
          <w:sz w:val="28"/>
          <w:szCs w:val="28"/>
        </w:rPr>
        <w:t xml:space="preserve">  потребителей, </w:t>
      </w:r>
      <w:proofErr w:type="spellStart"/>
      <w:r w:rsidRPr="00F74E80">
        <w:rPr>
          <w:sz w:val="28"/>
          <w:szCs w:val="28"/>
        </w:rPr>
        <w:t>Хелен</w:t>
      </w:r>
      <w:proofErr w:type="spellEnd"/>
      <w:r w:rsidRPr="00F74E80">
        <w:rPr>
          <w:sz w:val="28"/>
          <w:szCs w:val="28"/>
        </w:rPr>
        <w:t xml:space="preserve"> </w:t>
      </w:r>
      <w:proofErr w:type="spellStart"/>
      <w:r w:rsidRPr="0053721F">
        <w:rPr>
          <w:color w:val="000000" w:themeColor="text1"/>
          <w:sz w:val="28"/>
          <w:szCs w:val="28"/>
        </w:rPr>
        <w:t>МакКалум</w:t>
      </w:r>
      <w:proofErr w:type="spellEnd"/>
      <w:r w:rsidRPr="0053721F">
        <w:rPr>
          <w:color w:val="000000" w:themeColor="text1"/>
          <w:sz w:val="28"/>
          <w:szCs w:val="28"/>
          <w:lang w:val="ru-MO"/>
        </w:rPr>
        <w:t xml:space="preserve">, </w:t>
      </w:r>
      <w:r w:rsidRPr="0053721F">
        <w:rPr>
          <w:color w:val="000000" w:themeColor="text1"/>
          <w:sz w:val="28"/>
          <w:szCs w:val="28"/>
        </w:rPr>
        <w:t>Международная Федерация потребительских организаций</w:t>
      </w:r>
      <w:r w:rsidRPr="0053721F">
        <w:rPr>
          <w:color w:val="000000" w:themeColor="text1"/>
          <w:sz w:val="28"/>
          <w:szCs w:val="28"/>
          <w:lang w:val="ru-MO"/>
        </w:rPr>
        <w:t xml:space="preserve"> выступают:</w:t>
      </w:r>
      <w:r w:rsidRPr="0053721F">
        <w:rPr>
          <w:color w:val="000000" w:themeColor="text1"/>
          <w:sz w:val="28"/>
          <w:szCs w:val="28"/>
          <w:lang w:val="ru-MO"/>
        </w:rPr>
        <w:br/>
      </w:r>
      <w:r w:rsidRPr="00F74E80">
        <w:rPr>
          <w:sz w:val="28"/>
          <w:szCs w:val="28"/>
          <w:lang w:val="ru-MO"/>
        </w:rPr>
        <w:t>- за «прозрачность» договоров на предоставление услуг связи,  т.к. многие абоненты часто чувствуют себя обманутыми из-за отсутствия полной, четкой, понятной информации в договорах с операторами связи</w:t>
      </w:r>
      <w:proofErr w:type="gramStart"/>
      <w:r w:rsidRPr="00F74E80">
        <w:rPr>
          <w:sz w:val="28"/>
          <w:szCs w:val="28"/>
          <w:lang w:val="ru-MO"/>
        </w:rPr>
        <w:t>.</w:t>
      </w:r>
      <w:proofErr w:type="gramEnd"/>
      <w:r w:rsidRPr="00F74E80">
        <w:rPr>
          <w:sz w:val="28"/>
          <w:szCs w:val="28"/>
          <w:lang w:val="ru-MO"/>
        </w:rPr>
        <w:br/>
        <w:t xml:space="preserve">- </w:t>
      </w:r>
      <w:proofErr w:type="gramStart"/>
      <w:r w:rsidRPr="00F74E80">
        <w:rPr>
          <w:sz w:val="28"/>
          <w:szCs w:val="28"/>
          <w:lang w:val="ru-MO"/>
        </w:rPr>
        <w:t>з</w:t>
      </w:r>
      <w:proofErr w:type="gramEnd"/>
      <w:r w:rsidRPr="00F74E80">
        <w:rPr>
          <w:sz w:val="28"/>
          <w:szCs w:val="28"/>
          <w:lang w:val="ru-MO"/>
        </w:rPr>
        <w:t>а качество предоставления услуг связи</w:t>
      </w:r>
      <w:r w:rsidRPr="00F74E80">
        <w:rPr>
          <w:sz w:val="28"/>
          <w:szCs w:val="28"/>
          <w:lang w:val="ru-MO"/>
        </w:rPr>
        <w:br/>
        <w:t>- за своевременное предоставление информации о стоимости оказанных услуг мобильной связи</w:t>
      </w:r>
      <w:r w:rsidRPr="00F74E80">
        <w:rPr>
          <w:sz w:val="28"/>
          <w:szCs w:val="28"/>
          <w:lang w:val="ru-MO"/>
        </w:rPr>
        <w:br/>
        <w:t>- за безопасность и защиту от мошенничества в сфере предоставления услуг связи</w:t>
      </w:r>
      <w:r w:rsidRPr="00F74E80">
        <w:rPr>
          <w:sz w:val="28"/>
          <w:szCs w:val="28"/>
          <w:lang w:val="ru-MO"/>
        </w:rPr>
        <w:br/>
        <w:t>- за обеспечение защиты персональных данных</w:t>
      </w:r>
      <w:r w:rsidRPr="00F74E80">
        <w:rPr>
          <w:sz w:val="28"/>
          <w:szCs w:val="28"/>
          <w:lang w:val="ru-MO"/>
        </w:rPr>
        <w:br/>
        <w:t>- за своевременное рассмотрение претензий, жалоб и предложений потребителей</w:t>
      </w:r>
      <w:r w:rsidRPr="00F74E80">
        <w:rPr>
          <w:sz w:val="28"/>
          <w:szCs w:val="28"/>
          <w:lang w:val="ru-MO"/>
        </w:rPr>
        <w:br/>
      </w:r>
    </w:p>
    <w:p w:rsidR="008737C7" w:rsidRPr="00F74E80" w:rsidRDefault="008737C7" w:rsidP="008737C7">
      <w:pPr>
        <w:pStyle w:val="a4"/>
        <w:spacing w:line="276" w:lineRule="auto"/>
        <w:jc w:val="both"/>
        <w:rPr>
          <w:sz w:val="28"/>
          <w:szCs w:val="28"/>
        </w:rPr>
      </w:pPr>
      <w:r w:rsidRPr="00F74E80">
        <w:rPr>
          <w:sz w:val="28"/>
          <w:szCs w:val="28"/>
        </w:rPr>
        <w:lastRenderedPageBreak/>
        <w:t>Напомним, что Всемирный день прав потребителей учрежден решением ассамблеи Организации Объединенных Наций в 1983 году и отмечается ежегодно 15 марта в целях пропаганды </w:t>
      </w:r>
      <w:hyperlink r:id="rId6" w:history="1">
        <w:r w:rsidRPr="00F74E80">
          <w:rPr>
            <w:rStyle w:val="a3"/>
            <w:sz w:val="28"/>
            <w:szCs w:val="28"/>
          </w:rPr>
          <w:t>Руководящих принципов защиты прав потребителей</w:t>
        </w:r>
      </w:hyperlink>
      <w:r w:rsidRPr="00F74E80">
        <w:rPr>
          <w:sz w:val="28"/>
          <w:szCs w:val="28"/>
        </w:rPr>
        <w:t>, которые были утверждены Генеральной ассамблеей ООН.</w:t>
      </w:r>
    </w:p>
    <w:p w:rsidR="008737C7" w:rsidRPr="00F74E80" w:rsidRDefault="008737C7" w:rsidP="008737C7">
      <w:pPr>
        <w:pStyle w:val="a4"/>
        <w:spacing w:line="276" w:lineRule="auto"/>
        <w:jc w:val="both"/>
        <w:rPr>
          <w:sz w:val="28"/>
          <w:szCs w:val="28"/>
        </w:rPr>
      </w:pPr>
      <w:r w:rsidRPr="00F74E80">
        <w:rPr>
          <w:sz w:val="28"/>
          <w:szCs w:val="28"/>
        </w:rPr>
        <w:t xml:space="preserve">В этом году Всемирный день </w:t>
      </w:r>
      <w:r>
        <w:rPr>
          <w:sz w:val="28"/>
          <w:szCs w:val="28"/>
        </w:rPr>
        <w:t xml:space="preserve">защиты </w:t>
      </w:r>
      <w:r w:rsidRPr="00F74E80">
        <w:rPr>
          <w:sz w:val="28"/>
          <w:szCs w:val="28"/>
        </w:rPr>
        <w:t>прав потребителей позволит, как и прежде, объединить усилия всех правозащитных потребительских организаций, чтобы привлечь внимание мировой общественности к той важной роли, которую играет защита прав потребителей в создании общества, ради безопасного и справедливого будущего, в котором должны жить потребители в двадцать первом веке.</w:t>
      </w:r>
      <w:r>
        <w:rPr>
          <w:sz w:val="28"/>
          <w:szCs w:val="28"/>
        </w:rPr>
        <w:t xml:space="preserve"> </w:t>
      </w:r>
      <w:r w:rsidRPr="00F74E80">
        <w:rPr>
          <w:sz w:val="28"/>
          <w:szCs w:val="28"/>
        </w:rPr>
        <w:t>Ведь защита прав потребителей на сегодня является одной из эффективных мер направленных на борьбу с производством некачественных товаров и услуг,  влияющих на здоровье  людей и безопасность для окружающей среды.</w:t>
      </w:r>
    </w:p>
    <w:p w:rsidR="008737C7" w:rsidRPr="0053721F" w:rsidRDefault="008737C7" w:rsidP="008737C7">
      <w:pPr>
        <w:pStyle w:val="a4"/>
        <w:spacing w:line="276" w:lineRule="auto"/>
        <w:jc w:val="both"/>
        <w:rPr>
          <w:sz w:val="28"/>
          <w:szCs w:val="28"/>
        </w:rPr>
      </w:pPr>
      <w:r w:rsidRPr="0053721F">
        <w:rPr>
          <w:sz w:val="28"/>
          <w:szCs w:val="28"/>
        </w:rPr>
        <w:t xml:space="preserve"> </w:t>
      </w:r>
      <w:proofErr w:type="gramStart"/>
      <w:r w:rsidRPr="0053721F">
        <w:rPr>
          <w:sz w:val="28"/>
          <w:szCs w:val="28"/>
        </w:rPr>
        <w:t>Потребителю следует знать, что оказание услуг связи осуществляется на основании письменного договора между пользователями и операторами услуг связи  Согласно ст. 55 Федерального закона №126-ФЗ от 07.07.2003 «О  связи»  в случае неисполнения или ненадлежащего исполнения обязательств, вытекающих из договора об оказании услуг связи, пользователь услугами связи до обращения в суд предъявляет оператору связи претензию.</w:t>
      </w:r>
      <w:proofErr w:type="gramEnd"/>
      <w:r w:rsidRPr="0053721F">
        <w:rPr>
          <w:sz w:val="28"/>
          <w:szCs w:val="28"/>
        </w:rPr>
        <w:t xml:space="preserve"> Претензия должна быть рассмотрена не позднее чем через шестьдесят дней со дня ее регистрации. О результатах рассмотрения претензии лицу, предъявившему претензию, должно быть сообщено в письменной форме.</w:t>
      </w:r>
    </w:p>
    <w:p w:rsidR="008737C7" w:rsidRPr="0053721F" w:rsidRDefault="008737C7" w:rsidP="008737C7">
      <w:pPr>
        <w:pStyle w:val="a4"/>
        <w:shd w:val="clear" w:color="auto" w:fill="FCFCFC"/>
        <w:spacing w:line="276" w:lineRule="auto"/>
        <w:jc w:val="both"/>
        <w:rPr>
          <w:sz w:val="28"/>
          <w:szCs w:val="28"/>
        </w:rPr>
      </w:pPr>
      <w:r w:rsidRPr="0053721F">
        <w:rPr>
          <w:sz w:val="28"/>
          <w:szCs w:val="28"/>
        </w:rPr>
        <w:t xml:space="preserve">В случае неудовлетворения требований потребителя добровольно соответствующий спор может быть разрешен в рамках гражданского судопроизводства, поскольку согласно  п. 1 ст. 17 Закона РФ «О защите прав потребителей», защита прав потребителей  осуществляется судом. За отказ  продавца или исполнителя услуг решить вопрос в досудебном порядке, суд налагает штраф, половина  которого перечисляется  потерпевшему потребителю.  При обращении в суд потребитель  может предъявить требования о возмещении морального вреда. </w:t>
      </w:r>
    </w:p>
    <w:p w:rsidR="008737C7" w:rsidRPr="0053721F" w:rsidRDefault="008737C7" w:rsidP="008737C7">
      <w:pPr>
        <w:pStyle w:val="a4"/>
        <w:shd w:val="clear" w:color="auto" w:fill="FCFCFC"/>
        <w:spacing w:line="276" w:lineRule="auto"/>
        <w:jc w:val="both"/>
        <w:rPr>
          <w:sz w:val="28"/>
          <w:szCs w:val="28"/>
        </w:rPr>
      </w:pPr>
      <w:r w:rsidRPr="0053721F">
        <w:rPr>
          <w:sz w:val="28"/>
          <w:szCs w:val="28"/>
        </w:rPr>
        <w:t>Обобщенная информация предлагается в виде памятки.</w:t>
      </w:r>
    </w:p>
    <w:p w:rsidR="00095982" w:rsidRDefault="00095982" w:rsidP="00095982">
      <w:pPr>
        <w:spacing w:after="48" w:line="240" w:lineRule="auto"/>
        <w:outlineLvl w:val="1"/>
        <w:rPr>
          <w:rFonts w:ascii="Times New Roman" w:eastAsia="Times New Roman" w:hAnsi="Times New Roman" w:cs="Times New Roman"/>
          <w:b/>
          <w:bCs/>
          <w:color w:val="383D33"/>
          <w:sz w:val="24"/>
          <w:szCs w:val="24"/>
          <w:lang w:eastAsia="ru-RU"/>
        </w:rPr>
      </w:pPr>
    </w:p>
    <w:p w:rsidR="008737C7" w:rsidRDefault="008737C7" w:rsidP="00095982">
      <w:pPr>
        <w:spacing w:after="48" w:line="240" w:lineRule="auto"/>
        <w:outlineLvl w:val="1"/>
        <w:rPr>
          <w:rFonts w:ascii="Times New Roman" w:eastAsia="Times New Roman" w:hAnsi="Times New Roman" w:cs="Times New Roman"/>
          <w:b/>
          <w:bCs/>
          <w:color w:val="383D33"/>
          <w:sz w:val="24"/>
          <w:szCs w:val="24"/>
          <w:lang w:eastAsia="ru-RU"/>
        </w:rPr>
      </w:pPr>
    </w:p>
    <w:p w:rsidR="008737C7" w:rsidRDefault="008737C7" w:rsidP="00095982">
      <w:pPr>
        <w:spacing w:after="48" w:line="240" w:lineRule="auto"/>
        <w:outlineLvl w:val="1"/>
        <w:rPr>
          <w:rFonts w:ascii="Times New Roman" w:eastAsia="Times New Roman" w:hAnsi="Times New Roman" w:cs="Times New Roman"/>
          <w:b/>
          <w:bCs/>
          <w:color w:val="383D33"/>
          <w:sz w:val="24"/>
          <w:szCs w:val="24"/>
          <w:lang w:eastAsia="ru-RU"/>
        </w:rPr>
      </w:pPr>
    </w:p>
    <w:p w:rsidR="008737C7" w:rsidRDefault="008737C7" w:rsidP="00095982">
      <w:pPr>
        <w:spacing w:after="48" w:line="240" w:lineRule="auto"/>
        <w:outlineLvl w:val="1"/>
        <w:rPr>
          <w:rFonts w:ascii="Times New Roman" w:eastAsia="Times New Roman" w:hAnsi="Times New Roman" w:cs="Times New Roman"/>
          <w:b/>
          <w:bCs/>
          <w:color w:val="383D33"/>
          <w:sz w:val="24"/>
          <w:szCs w:val="24"/>
          <w:lang w:eastAsia="ru-RU"/>
        </w:rPr>
      </w:pPr>
    </w:p>
    <w:p w:rsidR="00095982" w:rsidRPr="00642037" w:rsidRDefault="00095982" w:rsidP="00095982">
      <w:pPr>
        <w:spacing w:after="48" w:line="240" w:lineRule="auto"/>
        <w:outlineLvl w:val="1"/>
        <w:rPr>
          <w:rFonts w:ascii="Times New Roman" w:eastAsia="Times New Roman" w:hAnsi="Times New Roman" w:cs="Times New Roman"/>
          <w:b/>
          <w:bCs/>
          <w:sz w:val="24"/>
          <w:szCs w:val="24"/>
          <w:lang w:eastAsia="ru-RU"/>
        </w:rPr>
      </w:pPr>
    </w:p>
    <w:sectPr w:rsidR="00095982" w:rsidRPr="00642037" w:rsidSect="00656F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77272"/>
    <w:multiLevelType w:val="multilevel"/>
    <w:tmpl w:val="ADAE7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435A2D"/>
    <w:multiLevelType w:val="multilevel"/>
    <w:tmpl w:val="926A8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E93033"/>
    <w:multiLevelType w:val="multilevel"/>
    <w:tmpl w:val="A2AAD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715B71"/>
    <w:multiLevelType w:val="multilevel"/>
    <w:tmpl w:val="7D26B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7E15E5"/>
    <w:multiLevelType w:val="multilevel"/>
    <w:tmpl w:val="39EED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0F4944"/>
    <w:multiLevelType w:val="multilevel"/>
    <w:tmpl w:val="EF22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232AF2"/>
    <w:multiLevelType w:val="multilevel"/>
    <w:tmpl w:val="8604B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45407B"/>
    <w:multiLevelType w:val="multilevel"/>
    <w:tmpl w:val="FAF07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CA1922"/>
    <w:multiLevelType w:val="multilevel"/>
    <w:tmpl w:val="C8D6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E01A4E"/>
    <w:multiLevelType w:val="multilevel"/>
    <w:tmpl w:val="C99AD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536E7C"/>
    <w:multiLevelType w:val="multilevel"/>
    <w:tmpl w:val="B2A4F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7B5B59"/>
    <w:multiLevelType w:val="multilevel"/>
    <w:tmpl w:val="6D7CA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704D2F"/>
    <w:multiLevelType w:val="multilevel"/>
    <w:tmpl w:val="B69E7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9F7241"/>
    <w:multiLevelType w:val="multilevel"/>
    <w:tmpl w:val="1102B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844CE3"/>
    <w:multiLevelType w:val="multilevel"/>
    <w:tmpl w:val="A798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217AB9"/>
    <w:multiLevelType w:val="multilevel"/>
    <w:tmpl w:val="962CB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8774495"/>
    <w:multiLevelType w:val="multilevel"/>
    <w:tmpl w:val="8FA88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CBD3CFA"/>
    <w:multiLevelType w:val="multilevel"/>
    <w:tmpl w:val="E7F2B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E26CB2"/>
    <w:multiLevelType w:val="multilevel"/>
    <w:tmpl w:val="8E0C0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CA0CB0"/>
    <w:multiLevelType w:val="multilevel"/>
    <w:tmpl w:val="F9C00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C4B6578"/>
    <w:multiLevelType w:val="multilevel"/>
    <w:tmpl w:val="CE4E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7D725B"/>
    <w:multiLevelType w:val="multilevel"/>
    <w:tmpl w:val="9EA0F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E923FEC"/>
    <w:multiLevelType w:val="multilevel"/>
    <w:tmpl w:val="EE76D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07F3D86"/>
    <w:multiLevelType w:val="multilevel"/>
    <w:tmpl w:val="F2A44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6A3ED7"/>
    <w:multiLevelType w:val="multilevel"/>
    <w:tmpl w:val="05F4A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4A96620"/>
    <w:multiLevelType w:val="multilevel"/>
    <w:tmpl w:val="2FF40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92502BD"/>
    <w:multiLevelType w:val="multilevel"/>
    <w:tmpl w:val="703E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94B208E"/>
    <w:multiLevelType w:val="multilevel"/>
    <w:tmpl w:val="46802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E2B4983"/>
    <w:multiLevelType w:val="multilevel"/>
    <w:tmpl w:val="F74A8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E7B2601"/>
    <w:multiLevelType w:val="multilevel"/>
    <w:tmpl w:val="6384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46D51C1"/>
    <w:multiLevelType w:val="multilevel"/>
    <w:tmpl w:val="27C64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6D809E3"/>
    <w:multiLevelType w:val="multilevel"/>
    <w:tmpl w:val="0FBE2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84F3B3F"/>
    <w:multiLevelType w:val="multilevel"/>
    <w:tmpl w:val="656E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C07686E"/>
    <w:multiLevelType w:val="multilevel"/>
    <w:tmpl w:val="79948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25"/>
  </w:num>
  <w:num w:numId="3">
    <w:abstractNumId w:val="9"/>
  </w:num>
  <w:num w:numId="4">
    <w:abstractNumId w:val="23"/>
  </w:num>
  <w:num w:numId="5">
    <w:abstractNumId w:val="22"/>
  </w:num>
  <w:num w:numId="6">
    <w:abstractNumId w:val="24"/>
  </w:num>
  <w:num w:numId="7">
    <w:abstractNumId w:val="26"/>
  </w:num>
  <w:num w:numId="8">
    <w:abstractNumId w:val="27"/>
  </w:num>
  <w:num w:numId="9">
    <w:abstractNumId w:val="14"/>
  </w:num>
  <w:num w:numId="10">
    <w:abstractNumId w:val="12"/>
  </w:num>
  <w:num w:numId="11">
    <w:abstractNumId w:val="20"/>
  </w:num>
  <w:num w:numId="12">
    <w:abstractNumId w:val="29"/>
  </w:num>
  <w:num w:numId="13">
    <w:abstractNumId w:val="3"/>
  </w:num>
  <w:num w:numId="14">
    <w:abstractNumId w:val="10"/>
  </w:num>
  <w:num w:numId="15">
    <w:abstractNumId w:val="7"/>
  </w:num>
  <w:num w:numId="16">
    <w:abstractNumId w:val="6"/>
  </w:num>
  <w:num w:numId="17">
    <w:abstractNumId w:val="2"/>
  </w:num>
  <w:num w:numId="18">
    <w:abstractNumId w:val="1"/>
  </w:num>
  <w:num w:numId="19">
    <w:abstractNumId w:val="13"/>
  </w:num>
  <w:num w:numId="20">
    <w:abstractNumId w:val="16"/>
  </w:num>
  <w:num w:numId="21">
    <w:abstractNumId w:val="0"/>
  </w:num>
  <w:num w:numId="22">
    <w:abstractNumId w:val="5"/>
  </w:num>
  <w:num w:numId="23">
    <w:abstractNumId w:val="31"/>
  </w:num>
  <w:num w:numId="24">
    <w:abstractNumId w:val="17"/>
  </w:num>
  <w:num w:numId="25">
    <w:abstractNumId w:val="19"/>
  </w:num>
  <w:num w:numId="26">
    <w:abstractNumId w:val="15"/>
  </w:num>
  <w:num w:numId="27">
    <w:abstractNumId w:val="21"/>
  </w:num>
  <w:num w:numId="28">
    <w:abstractNumId w:val="4"/>
  </w:num>
  <w:num w:numId="29">
    <w:abstractNumId w:val="32"/>
  </w:num>
  <w:num w:numId="30">
    <w:abstractNumId w:val="8"/>
  </w:num>
  <w:num w:numId="31">
    <w:abstractNumId w:val="18"/>
  </w:num>
  <w:num w:numId="32">
    <w:abstractNumId w:val="30"/>
  </w:num>
  <w:num w:numId="33">
    <w:abstractNumId w:val="11"/>
  </w:num>
  <w:num w:numId="34">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74E80"/>
    <w:rsid w:val="00001283"/>
    <w:rsid w:val="00001690"/>
    <w:rsid w:val="00003368"/>
    <w:rsid w:val="00004375"/>
    <w:rsid w:val="000062FE"/>
    <w:rsid w:val="0000778E"/>
    <w:rsid w:val="00007E60"/>
    <w:rsid w:val="000109C7"/>
    <w:rsid w:val="00011A6F"/>
    <w:rsid w:val="00011EA1"/>
    <w:rsid w:val="00015751"/>
    <w:rsid w:val="00016235"/>
    <w:rsid w:val="00016299"/>
    <w:rsid w:val="0002501C"/>
    <w:rsid w:val="000265AB"/>
    <w:rsid w:val="00027456"/>
    <w:rsid w:val="00030178"/>
    <w:rsid w:val="00030BE8"/>
    <w:rsid w:val="00032193"/>
    <w:rsid w:val="000332C5"/>
    <w:rsid w:val="000342A5"/>
    <w:rsid w:val="0003657F"/>
    <w:rsid w:val="00040D6E"/>
    <w:rsid w:val="00043C49"/>
    <w:rsid w:val="00044764"/>
    <w:rsid w:val="0004506B"/>
    <w:rsid w:val="00045750"/>
    <w:rsid w:val="00054D92"/>
    <w:rsid w:val="000550BB"/>
    <w:rsid w:val="00057FC3"/>
    <w:rsid w:val="00064994"/>
    <w:rsid w:val="000700CA"/>
    <w:rsid w:val="00070A61"/>
    <w:rsid w:val="000735C2"/>
    <w:rsid w:val="00076E6F"/>
    <w:rsid w:val="00077C61"/>
    <w:rsid w:val="00081EF8"/>
    <w:rsid w:val="00085C51"/>
    <w:rsid w:val="00090942"/>
    <w:rsid w:val="0009285F"/>
    <w:rsid w:val="00093FFE"/>
    <w:rsid w:val="000944A5"/>
    <w:rsid w:val="000958BE"/>
    <w:rsid w:val="00095982"/>
    <w:rsid w:val="000A018B"/>
    <w:rsid w:val="000A4ADD"/>
    <w:rsid w:val="000A7138"/>
    <w:rsid w:val="000B0578"/>
    <w:rsid w:val="000B29BD"/>
    <w:rsid w:val="000B29FC"/>
    <w:rsid w:val="000B640D"/>
    <w:rsid w:val="000C1712"/>
    <w:rsid w:val="000C191E"/>
    <w:rsid w:val="000C2161"/>
    <w:rsid w:val="000C4125"/>
    <w:rsid w:val="000C4A22"/>
    <w:rsid w:val="000C5957"/>
    <w:rsid w:val="000C5E9E"/>
    <w:rsid w:val="000C6A84"/>
    <w:rsid w:val="000C7CA1"/>
    <w:rsid w:val="000C7EE6"/>
    <w:rsid w:val="000D3A6C"/>
    <w:rsid w:val="000D3E2A"/>
    <w:rsid w:val="000D3F77"/>
    <w:rsid w:val="000D5462"/>
    <w:rsid w:val="000E1809"/>
    <w:rsid w:val="000E35F5"/>
    <w:rsid w:val="000E3861"/>
    <w:rsid w:val="000E44A0"/>
    <w:rsid w:val="000E5BD7"/>
    <w:rsid w:val="000F23CB"/>
    <w:rsid w:val="000F2CE5"/>
    <w:rsid w:val="000F355D"/>
    <w:rsid w:val="000F3D2B"/>
    <w:rsid w:val="000F44C3"/>
    <w:rsid w:val="000F5970"/>
    <w:rsid w:val="000F5B16"/>
    <w:rsid w:val="00100F67"/>
    <w:rsid w:val="0010238D"/>
    <w:rsid w:val="00102D27"/>
    <w:rsid w:val="00103A03"/>
    <w:rsid w:val="00103C61"/>
    <w:rsid w:val="00106AAC"/>
    <w:rsid w:val="00106E7A"/>
    <w:rsid w:val="001076F4"/>
    <w:rsid w:val="00107A44"/>
    <w:rsid w:val="00112AF3"/>
    <w:rsid w:val="00112DD5"/>
    <w:rsid w:val="00113A7B"/>
    <w:rsid w:val="00120245"/>
    <w:rsid w:val="0012079A"/>
    <w:rsid w:val="001229A1"/>
    <w:rsid w:val="00123401"/>
    <w:rsid w:val="0012567A"/>
    <w:rsid w:val="0012644D"/>
    <w:rsid w:val="0013142A"/>
    <w:rsid w:val="00132A07"/>
    <w:rsid w:val="00133D27"/>
    <w:rsid w:val="00134BA5"/>
    <w:rsid w:val="00134BDD"/>
    <w:rsid w:val="00135D8B"/>
    <w:rsid w:val="00136C97"/>
    <w:rsid w:val="00137F60"/>
    <w:rsid w:val="00141933"/>
    <w:rsid w:val="00141B5B"/>
    <w:rsid w:val="0014526A"/>
    <w:rsid w:val="00146479"/>
    <w:rsid w:val="00146D39"/>
    <w:rsid w:val="00146E07"/>
    <w:rsid w:val="00146FCD"/>
    <w:rsid w:val="00147311"/>
    <w:rsid w:val="001521B2"/>
    <w:rsid w:val="001540AA"/>
    <w:rsid w:val="00160C6D"/>
    <w:rsid w:val="001634E0"/>
    <w:rsid w:val="00163BBF"/>
    <w:rsid w:val="00166EC1"/>
    <w:rsid w:val="0016756A"/>
    <w:rsid w:val="0016769C"/>
    <w:rsid w:val="001700DC"/>
    <w:rsid w:val="0017249F"/>
    <w:rsid w:val="00173E73"/>
    <w:rsid w:val="001751C3"/>
    <w:rsid w:val="001760F0"/>
    <w:rsid w:val="00176BCD"/>
    <w:rsid w:val="001812C5"/>
    <w:rsid w:val="00182E62"/>
    <w:rsid w:val="00183207"/>
    <w:rsid w:val="00185B84"/>
    <w:rsid w:val="001863BB"/>
    <w:rsid w:val="00187FA1"/>
    <w:rsid w:val="001912A0"/>
    <w:rsid w:val="00192CEB"/>
    <w:rsid w:val="001A01E3"/>
    <w:rsid w:val="001A39CF"/>
    <w:rsid w:val="001A76AA"/>
    <w:rsid w:val="001A7AD7"/>
    <w:rsid w:val="001A7EED"/>
    <w:rsid w:val="001B0B2C"/>
    <w:rsid w:val="001B14BB"/>
    <w:rsid w:val="001B193B"/>
    <w:rsid w:val="001B1BF6"/>
    <w:rsid w:val="001B337E"/>
    <w:rsid w:val="001B3D5F"/>
    <w:rsid w:val="001B626F"/>
    <w:rsid w:val="001C0649"/>
    <w:rsid w:val="001C3408"/>
    <w:rsid w:val="001C4AA7"/>
    <w:rsid w:val="001C5C1E"/>
    <w:rsid w:val="001C778F"/>
    <w:rsid w:val="001C7DDF"/>
    <w:rsid w:val="001D24DA"/>
    <w:rsid w:val="001E0ECA"/>
    <w:rsid w:val="001E3249"/>
    <w:rsid w:val="001E7287"/>
    <w:rsid w:val="001F0133"/>
    <w:rsid w:val="001F2D78"/>
    <w:rsid w:val="001F3814"/>
    <w:rsid w:val="001F3B14"/>
    <w:rsid w:val="001F5721"/>
    <w:rsid w:val="001F73E9"/>
    <w:rsid w:val="001F7897"/>
    <w:rsid w:val="0020054D"/>
    <w:rsid w:val="002033F6"/>
    <w:rsid w:val="002054A4"/>
    <w:rsid w:val="0021028B"/>
    <w:rsid w:val="002112BE"/>
    <w:rsid w:val="00213FF9"/>
    <w:rsid w:val="00216DE0"/>
    <w:rsid w:val="002200AD"/>
    <w:rsid w:val="00223A8F"/>
    <w:rsid w:val="00224064"/>
    <w:rsid w:val="00225254"/>
    <w:rsid w:val="002335F4"/>
    <w:rsid w:val="00234D96"/>
    <w:rsid w:val="00237CC9"/>
    <w:rsid w:val="002407CA"/>
    <w:rsid w:val="002414E3"/>
    <w:rsid w:val="00241795"/>
    <w:rsid w:val="00252219"/>
    <w:rsid w:val="00252361"/>
    <w:rsid w:val="0025239F"/>
    <w:rsid w:val="00255462"/>
    <w:rsid w:val="00256BA2"/>
    <w:rsid w:val="0026054D"/>
    <w:rsid w:val="002625D4"/>
    <w:rsid w:val="00265D7B"/>
    <w:rsid w:val="00267B4B"/>
    <w:rsid w:val="0027039F"/>
    <w:rsid w:val="00271BE8"/>
    <w:rsid w:val="00272374"/>
    <w:rsid w:val="002726BA"/>
    <w:rsid w:val="00274853"/>
    <w:rsid w:val="002776F9"/>
    <w:rsid w:val="00277B1F"/>
    <w:rsid w:val="0028010C"/>
    <w:rsid w:val="00281391"/>
    <w:rsid w:val="0028211E"/>
    <w:rsid w:val="00285AA4"/>
    <w:rsid w:val="0029012A"/>
    <w:rsid w:val="0029181C"/>
    <w:rsid w:val="00291A2A"/>
    <w:rsid w:val="00294C5D"/>
    <w:rsid w:val="002A0273"/>
    <w:rsid w:val="002A106D"/>
    <w:rsid w:val="002A14D8"/>
    <w:rsid w:val="002A2597"/>
    <w:rsid w:val="002A4EA6"/>
    <w:rsid w:val="002A64B4"/>
    <w:rsid w:val="002A769E"/>
    <w:rsid w:val="002B55DE"/>
    <w:rsid w:val="002B5B9D"/>
    <w:rsid w:val="002B5D94"/>
    <w:rsid w:val="002B7BD3"/>
    <w:rsid w:val="002C1D56"/>
    <w:rsid w:val="002C289A"/>
    <w:rsid w:val="002C3724"/>
    <w:rsid w:val="002C512F"/>
    <w:rsid w:val="002D13B2"/>
    <w:rsid w:val="002D595D"/>
    <w:rsid w:val="002E29E4"/>
    <w:rsid w:val="002E3C66"/>
    <w:rsid w:val="002E555E"/>
    <w:rsid w:val="002E604F"/>
    <w:rsid w:val="002E6C72"/>
    <w:rsid w:val="002E73BF"/>
    <w:rsid w:val="002F05A1"/>
    <w:rsid w:val="002F09C2"/>
    <w:rsid w:val="002F36A1"/>
    <w:rsid w:val="002F4BBD"/>
    <w:rsid w:val="002F69DD"/>
    <w:rsid w:val="00300890"/>
    <w:rsid w:val="00300D2A"/>
    <w:rsid w:val="00302839"/>
    <w:rsid w:val="003032FF"/>
    <w:rsid w:val="00303EE8"/>
    <w:rsid w:val="003056C1"/>
    <w:rsid w:val="00307282"/>
    <w:rsid w:val="00307923"/>
    <w:rsid w:val="00312318"/>
    <w:rsid w:val="0031275C"/>
    <w:rsid w:val="00312832"/>
    <w:rsid w:val="0031579D"/>
    <w:rsid w:val="00326334"/>
    <w:rsid w:val="00327666"/>
    <w:rsid w:val="003304BD"/>
    <w:rsid w:val="00331BEE"/>
    <w:rsid w:val="003321B7"/>
    <w:rsid w:val="00332E6F"/>
    <w:rsid w:val="00336A89"/>
    <w:rsid w:val="0033795C"/>
    <w:rsid w:val="00340591"/>
    <w:rsid w:val="00340841"/>
    <w:rsid w:val="00340961"/>
    <w:rsid w:val="00341B4D"/>
    <w:rsid w:val="0034281A"/>
    <w:rsid w:val="00344E31"/>
    <w:rsid w:val="0034685A"/>
    <w:rsid w:val="0035194A"/>
    <w:rsid w:val="003527D6"/>
    <w:rsid w:val="00355C7C"/>
    <w:rsid w:val="003561B5"/>
    <w:rsid w:val="00356F2A"/>
    <w:rsid w:val="00357034"/>
    <w:rsid w:val="0035728B"/>
    <w:rsid w:val="00361BFD"/>
    <w:rsid w:val="00366847"/>
    <w:rsid w:val="00367C29"/>
    <w:rsid w:val="003701CF"/>
    <w:rsid w:val="00372979"/>
    <w:rsid w:val="00373A0B"/>
    <w:rsid w:val="00374F85"/>
    <w:rsid w:val="00375B2C"/>
    <w:rsid w:val="00376653"/>
    <w:rsid w:val="00376D08"/>
    <w:rsid w:val="00376D99"/>
    <w:rsid w:val="00377C33"/>
    <w:rsid w:val="00382418"/>
    <w:rsid w:val="003829A6"/>
    <w:rsid w:val="003874CA"/>
    <w:rsid w:val="003906D0"/>
    <w:rsid w:val="00391516"/>
    <w:rsid w:val="003935CA"/>
    <w:rsid w:val="00393787"/>
    <w:rsid w:val="00394681"/>
    <w:rsid w:val="00395316"/>
    <w:rsid w:val="003955F3"/>
    <w:rsid w:val="00395C40"/>
    <w:rsid w:val="003965A7"/>
    <w:rsid w:val="003976A3"/>
    <w:rsid w:val="00397F81"/>
    <w:rsid w:val="003A0DAF"/>
    <w:rsid w:val="003A2209"/>
    <w:rsid w:val="003A270D"/>
    <w:rsid w:val="003A5A42"/>
    <w:rsid w:val="003A6144"/>
    <w:rsid w:val="003B0C15"/>
    <w:rsid w:val="003B2A18"/>
    <w:rsid w:val="003B2C07"/>
    <w:rsid w:val="003B2F40"/>
    <w:rsid w:val="003B4A3E"/>
    <w:rsid w:val="003B4FA2"/>
    <w:rsid w:val="003B56E7"/>
    <w:rsid w:val="003B6253"/>
    <w:rsid w:val="003B67D8"/>
    <w:rsid w:val="003B7498"/>
    <w:rsid w:val="003C0915"/>
    <w:rsid w:val="003C1D7D"/>
    <w:rsid w:val="003C1DD2"/>
    <w:rsid w:val="003C2005"/>
    <w:rsid w:val="003C2FBD"/>
    <w:rsid w:val="003C3479"/>
    <w:rsid w:val="003C3B5B"/>
    <w:rsid w:val="003C47EC"/>
    <w:rsid w:val="003C54FF"/>
    <w:rsid w:val="003C6EEC"/>
    <w:rsid w:val="003C7CC8"/>
    <w:rsid w:val="003D2679"/>
    <w:rsid w:val="003D30A2"/>
    <w:rsid w:val="003D3873"/>
    <w:rsid w:val="003D4736"/>
    <w:rsid w:val="003D5B33"/>
    <w:rsid w:val="003E0CCD"/>
    <w:rsid w:val="003E2C43"/>
    <w:rsid w:val="003E4206"/>
    <w:rsid w:val="003E589F"/>
    <w:rsid w:val="003E66FE"/>
    <w:rsid w:val="003E7ACE"/>
    <w:rsid w:val="003E7C5B"/>
    <w:rsid w:val="003F0B2B"/>
    <w:rsid w:val="003F0ED6"/>
    <w:rsid w:val="003F11D5"/>
    <w:rsid w:val="003F189F"/>
    <w:rsid w:val="003F26AE"/>
    <w:rsid w:val="003F4C4B"/>
    <w:rsid w:val="003F5703"/>
    <w:rsid w:val="00400794"/>
    <w:rsid w:val="00401A8B"/>
    <w:rsid w:val="00401ED0"/>
    <w:rsid w:val="0040768B"/>
    <w:rsid w:val="00407BDD"/>
    <w:rsid w:val="00410504"/>
    <w:rsid w:val="004105EE"/>
    <w:rsid w:val="0041096B"/>
    <w:rsid w:val="00411EE6"/>
    <w:rsid w:val="004126FB"/>
    <w:rsid w:val="00412D93"/>
    <w:rsid w:val="00413B5B"/>
    <w:rsid w:val="00413BE3"/>
    <w:rsid w:val="00414A19"/>
    <w:rsid w:val="00414C1F"/>
    <w:rsid w:val="00415DBF"/>
    <w:rsid w:val="00417C50"/>
    <w:rsid w:val="00417E13"/>
    <w:rsid w:val="00420185"/>
    <w:rsid w:val="00421172"/>
    <w:rsid w:val="00422167"/>
    <w:rsid w:val="004242A4"/>
    <w:rsid w:val="00426EF1"/>
    <w:rsid w:val="004305D2"/>
    <w:rsid w:val="00431200"/>
    <w:rsid w:val="00431B4C"/>
    <w:rsid w:val="004330C8"/>
    <w:rsid w:val="0043482F"/>
    <w:rsid w:val="00434AA8"/>
    <w:rsid w:val="00434D0A"/>
    <w:rsid w:val="00434EA8"/>
    <w:rsid w:val="00434FCC"/>
    <w:rsid w:val="00435C7B"/>
    <w:rsid w:val="00437AB3"/>
    <w:rsid w:val="0044290C"/>
    <w:rsid w:val="00442D68"/>
    <w:rsid w:val="00442F7E"/>
    <w:rsid w:val="00444140"/>
    <w:rsid w:val="00446677"/>
    <w:rsid w:val="00447CB3"/>
    <w:rsid w:val="004504D5"/>
    <w:rsid w:val="00450AF6"/>
    <w:rsid w:val="0045380C"/>
    <w:rsid w:val="00455B8C"/>
    <w:rsid w:val="00456E3B"/>
    <w:rsid w:val="00460012"/>
    <w:rsid w:val="0046092A"/>
    <w:rsid w:val="00462147"/>
    <w:rsid w:val="00464B7D"/>
    <w:rsid w:val="00465C7C"/>
    <w:rsid w:val="00466023"/>
    <w:rsid w:val="004672A9"/>
    <w:rsid w:val="00470809"/>
    <w:rsid w:val="00470F07"/>
    <w:rsid w:val="00472234"/>
    <w:rsid w:val="004741B8"/>
    <w:rsid w:val="0047556B"/>
    <w:rsid w:val="00475827"/>
    <w:rsid w:val="00477F23"/>
    <w:rsid w:val="004803CF"/>
    <w:rsid w:val="00484AFC"/>
    <w:rsid w:val="004911CD"/>
    <w:rsid w:val="0049199A"/>
    <w:rsid w:val="0049248E"/>
    <w:rsid w:val="00493387"/>
    <w:rsid w:val="004967D3"/>
    <w:rsid w:val="00496F26"/>
    <w:rsid w:val="004A05F4"/>
    <w:rsid w:val="004A12FA"/>
    <w:rsid w:val="004A2683"/>
    <w:rsid w:val="004A3EFC"/>
    <w:rsid w:val="004A637F"/>
    <w:rsid w:val="004B069A"/>
    <w:rsid w:val="004B12A1"/>
    <w:rsid w:val="004B286E"/>
    <w:rsid w:val="004B317C"/>
    <w:rsid w:val="004B5640"/>
    <w:rsid w:val="004B7177"/>
    <w:rsid w:val="004C0DCC"/>
    <w:rsid w:val="004C14BD"/>
    <w:rsid w:val="004C2C4D"/>
    <w:rsid w:val="004C2CEA"/>
    <w:rsid w:val="004C3A1B"/>
    <w:rsid w:val="004C4730"/>
    <w:rsid w:val="004C4EFF"/>
    <w:rsid w:val="004D0094"/>
    <w:rsid w:val="004D015C"/>
    <w:rsid w:val="004D3A9C"/>
    <w:rsid w:val="004D671D"/>
    <w:rsid w:val="004D7CC0"/>
    <w:rsid w:val="004E7590"/>
    <w:rsid w:val="004E78A8"/>
    <w:rsid w:val="004F44DA"/>
    <w:rsid w:val="004F5E74"/>
    <w:rsid w:val="004F6F62"/>
    <w:rsid w:val="00500F62"/>
    <w:rsid w:val="005022A8"/>
    <w:rsid w:val="005030B3"/>
    <w:rsid w:val="00504673"/>
    <w:rsid w:val="005057BD"/>
    <w:rsid w:val="00512041"/>
    <w:rsid w:val="00512B5A"/>
    <w:rsid w:val="00514889"/>
    <w:rsid w:val="00520C99"/>
    <w:rsid w:val="00521CF5"/>
    <w:rsid w:val="0052300F"/>
    <w:rsid w:val="00523CED"/>
    <w:rsid w:val="00523F8B"/>
    <w:rsid w:val="00525454"/>
    <w:rsid w:val="00526F44"/>
    <w:rsid w:val="00527AD6"/>
    <w:rsid w:val="00530175"/>
    <w:rsid w:val="00532574"/>
    <w:rsid w:val="00534D6D"/>
    <w:rsid w:val="00534F38"/>
    <w:rsid w:val="00536355"/>
    <w:rsid w:val="00537274"/>
    <w:rsid w:val="00541964"/>
    <w:rsid w:val="00541B9B"/>
    <w:rsid w:val="00541CD7"/>
    <w:rsid w:val="00543361"/>
    <w:rsid w:val="00543834"/>
    <w:rsid w:val="00544170"/>
    <w:rsid w:val="00544B9B"/>
    <w:rsid w:val="0055020E"/>
    <w:rsid w:val="005518C1"/>
    <w:rsid w:val="00553FAB"/>
    <w:rsid w:val="005542BF"/>
    <w:rsid w:val="005545BD"/>
    <w:rsid w:val="00557682"/>
    <w:rsid w:val="00562304"/>
    <w:rsid w:val="00563DC1"/>
    <w:rsid w:val="00566FAE"/>
    <w:rsid w:val="0056766A"/>
    <w:rsid w:val="005731D2"/>
    <w:rsid w:val="00573CDA"/>
    <w:rsid w:val="00575656"/>
    <w:rsid w:val="00576911"/>
    <w:rsid w:val="00580D5D"/>
    <w:rsid w:val="00582CD2"/>
    <w:rsid w:val="005847CD"/>
    <w:rsid w:val="005848B8"/>
    <w:rsid w:val="005851C6"/>
    <w:rsid w:val="00585329"/>
    <w:rsid w:val="005870A3"/>
    <w:rsid w:val="0058712A"/>
    <w:rsid w:val="00587E45"/>
    <w:rsid w:val="0059195E"/>
    <w:rsid w:val="00591A60"/>
    <w:rsid w:val="00592146"/>
    <w:rsid w:val="0059522E"/>
    <w:rsid w:val="005959D6"/>
    <w:rsid w:val="00595AD0"/>
    <w:rsid w:val="00596FC4"/>
    <w:rsid w:val="005A05FC"/>
    <w:rsid w:val="005A2A4C"/>
    <w:rsid w:val="005A4AFB"/>
    <w:rsid w:val="005B06A1"/>
    <w:rsid w:val="005B28A9"/>
    <w:rsid w:val="005B4181"/>
    <w:rsid w:val="005B613D"/>
    <w:rsid w:val="005C001B"/>
    <w:rsid w:val="005C05A1"/>
    <w:rsid w:val="005C21C3"/>
    <w:rsid w:val="005C3351"/>
    <w:rsid w:val="005C3E2D"/>
    <w:rsid w:val="005C4FD5"/>
    <w:rsid w:val="005C6455"/>
    <w:rsid w:val="005C7095"/>
    <w:rsid w:val="005D1CF0"/>
    <w:rsid w:val="005D1EC9"/>
    <w:rsid w:val="005D1F01"/>
    <w:rsid w:val="005D2CA1"/>
    <w:rsid w:val="005D4B3D"/>
    <w:rsid w:val="005D4E98"/>
    <w:rsid w:val="005D7AF6"/>
    <w:rsid w:val="005D7B24"/>
    <w:rsid w:val="005E059C"/>
    <w:rsid w:val="005E3691"/>
    <w:rsid w:val="005F0BCB"/>
    <w:rsid w:val="005F2D71"/>
    <w:rsid w:val="005F2DAE"/>
    <w:rsid w:val="005F4450"/>
    <w:rsid w:val="005F5A81"/>
    <w:rsid w:val="005F785E"/>
    <w:rsid w:val="006015B0"/>
    <w:rsid w:val="006038BD"/>
    <w:rsid w:val="006064EC"/>
    <w:rsid w:val="0060662C"/>
    <w:rsid w:val="00607672"/>
    <w:rsid w:val="00607C12"/>
    <w:rsid w:val="006109A0"/>
    <w:rsid w:val="00611825"/>
    <w:rsid w:val="006138A6"/>
    <w:rsid w:val="00614B66"/>
    <w:rsid w:val="00616E8A"/>
    <w:rsid w:val="006200E7"/>
    <w:rsid w:val="00622FE7"/>
    <w:rsid w:val="00623C62"/>
    <w:rsid w:val="0062454F"/>
    <w:rsid w:val="00624FED"/>
    <w:rsid w:val="00630D68"/>
    <w:rsid w:val="00630E2B"/>
    <w:rsid w:val="0063267A"/>
    <w:rsid w:val="00632A3A"/>
    <w:rsid w:val="00632F0A"/>
    <w:rsid w:val="00633576"/>
    <w:rsid w:val="00634EFA"/>
    <w:rsid w:val="006353C8"/>
    <w:rsid w:val="00636DB8"/>
    <w:rsid w:val="0064031A"/>
    <w:rsid w:val="00640609"/>
    <w:rsid w:val="00642037"/>
    <w:rsid w:val="00643E2B"/>
    <w:rsid w:val="006445B0"/>
    <w:rsid w:val="006449D3"/>
    <w:rsid w:val="006450ED"/>
    <w:rsid w:val="00645321"/>
    <w:rsid w:val="0064673E"/>
    <w:rsid w:val="00647AEE"/>
    <w:rsid w:val="006516D2"/>
    <w:rsid w:val="00653A6D"/>
    <w:rsid w:val="0065579D"/>
    <w:rsid w:val="006568ED"/>
    <w:rsid w:val="00656F9B"/>
    <w:rsid w:val="006614DF"/>
    <w:rsid w:val="006625AE"/>
    <w:rsid w:val="00665019"/>
    <w:rsid w:val="006663DA"/>
    <w:rsid w:val="00666592"/>
    <w:rsid w:val="00666F1D"/>
    <w:rsid w:val="006707AB"/>
    <w:rsid w:val="00671621"/>
    <w:rsid w:val="00672E04"/>
    <w:rsid w:val="00674DAE"/>
    <w:rsid w:val="006754E5"/>
    <w:rsid w:val="00676E93"/>
    <w:rsid w:val="006859EA"/>
    <w:rsid w:val="00691CDA"/>
    <w:rsid w:val="006964E7"/>
    <w:rsid w:val="00697704"/>
    <w:rsid w:val="006A328E"/>
    <w:rsid w:val="006A5825"/>
    <w:rsid w:val="006B2726"/>
    <w:rsid w:val="006B3409"/>
    <w:rsid w:val="006B4400"/>
    <w:rsid w:val="006B60DD"/>
    <w:rsid w:val="006B7891"/>
    <w:rsid w:val="006C0B22"/>
    <w:rsid w:val="006C173C"/>
    <w:rsid w:val="006C2301"/>
    <w:rsid w:val="006C39D3"/>
    <w:rsid w:val="006C4945"/>
    <w:rsid w:val="006C7D3B"/>
    <w:rsid w:val="006D0657"/>
    <w:rsid w:val="006E291F"/>
    <w:rsid w:val="006E2F10"/>
    <w:rsid w:val="006E4A1D"/>
    <w:rsid w:val="006E4E77"/>
    <w:rsid w:val="006E5997"/>
    <w:rsid w:val="006E5DAD"/>
    <w:rsid w:val="006E76DF"/>
    <w:rsid w:val="006E7715"/>
    <w:rsid w:val="006E7EBA"/>
    <w:rsid w:val="006F23FC"/>
    <w:rsid w:val="006F4742"/>
    <w:rsid w:val="006F54B3"/>
    <w:rsid w:val="006F55AD"/>
    <w:rsid w:val="006F5684"/>
    <w:rsid w:val="006F670B"/>
    <w:rsid w:val="00701500"/>
    <w:rsid w:val="00701EA9"/>
    <w:rsid w:val="00703CF8"/>
    <w:rsid w:val="00706FF0"/>
    <w:rsid w:val="00711436"/>
    <w:rsid w:val="00713A2D"/>
    <w:rsid w:val="007154D3"/>
    <w:rsid w:val="00715593"/>
    <w:rsid w:val="00717834"/>
    <w:rsid w:val="0072023C"/>
    <w:rsid w:val="00721C40"/>
    <w:rsid w:val="00722B6A"/>
    <w:rsid w:val="007238F5"/>
    <w:rsid w:val="007249CB"/>
    <w:rsid w:val="00725C7C"/>
    <w:rsid w:val="0072628B"/>
    <w:rsid w:val="0072631A"/>
    <w:rsid w:val="0073044A"/>
    <w:rsid w:val="00731C17"/>
    <w:rsid w:val="00733094"/>
    <w:rsid w:val="0073370E"/>
    <w:rsid w:val="007353EE"/>
    <w:rsid w:val="007365E5"/>
    <w:rsid w:val="00740D07"/>
    <w:rsid w:val="00743FE4"/>
    <w:rsid w:val="007467A6"/>
    <w:rsid w:val="007474F2"/>
    <w:rsid w:val="007475B1"/>
    <w:rsid w:val="00750761"/>
    <w:rsid w:val="00751A9E"/>
    <w:rsid w:val="00751EFD"/>
    <w:rsid w:val="0075372F"/>
    <w:rsid w:val="007568FC"/>
    <w:rsid w:val="007574BD"/>
    <w:rsid w:val="0075780B"/>
    <w:rsid w:val="00766F04"/>
    <w:rsid w:val="00767542"/>
    <w:rsid w:val="00771FAD"/>
    <w:rsid w:val="007748EA"/>
    <w:rsid w:val="0078504D"/>
    <w:rsid w:val="00785F04"/>
    <w:rsid w:val="007943B4"/>
    <w:rsid w:val="0079708B"/>
    <w:rsid w:val="007A0311"/>
    <w:rsid w:val="007A56D7"/>
    <w:rsid w:val="007A64F2"/>
    <w:rsid w:val="007B0064"/>
    <w:rsid w:val="007B140C"/>
    <w:rsid w:val="007B2ED1"/>
    <w:rsid w:val="007B41A0"/>
    <w:rsid w:val="007B6A6F"/>
    <w:rsid w:val="007B7EA5"/>
    <w:rsid w:val="007C0C0D"/>
    <w:rsid w:val="007C1905"/>
    <w:rsid w:val="007C1BDD"/>
    <w:rsid w:val="007C1D3F"/>
    <w:rsid w:val="007C22D6"/>
    <w:rsid w:val="007C2666"/>
    <w:rsid w:val="007C55B8"/>
    <w:rsid w:val="007C6ED6"/>
    <w:rsid w:val="007D254D"/>
    <w:rsid w:val="007D3B89"/>
    <w:rsid w:val="007D4825"/>
    <w:rsid w:val="007D4BCC"/>
    <w:rsid w:val="007D4C8B"/>
    <w:rsid w:val="007D5309"/>
    <w:rsid w:val="007D619B"/>
    <w:rsid w:val="007D6FF5"/>
    <w:rsid w:val="007E1185"/>
    <w:rsid w:val="007E6544"/>
    <w:rsid w:val="007E750D"/>
    <w:rsid w:val="007F0B47"/>
    <w:rsid w:val="007F0B6D"/>
    <w:rsid w:val="007F21BF"/>
    <w:rsid w:val="007F2946"/>
    <w:rsid w:val="007F55B0"/>
    <w:rsid w:val="007F5A9F"/>
    <w:rsid w:val="007F6F04"/>
    <w:rsid w:val="007F71A9"/>
    <w:rsid w:val="00800885"/>
    <w:rsid w:val="008019E1"/>
    <w:rsid w:val="00805514"/>
    <w:rsid w:val="00810E03"/>
    <w:rsid w:val="00817344"/>
    <w:rsid w:val="00821DFB"/>
    <w:rsid w:val="008222CF"/>
    <w:rsid w:val="0082263F"/>
    <w:rsid w:val="00822B35"/>
    <w:rsid w:val="00823AF3"/>
    <w:rsid w:val="00825F18"/>
    <w:rsid w:val="0083765C"/>
    <w:rsid w:val="00837C56"/>
    <w:rsid w:val="0084091E"/>
    <w:rsid w:val="00840DD9"/>
    <w:rsid w:val="00841788"/>
    <w:rsid w:val="008437C0"/>
    <w:rsid w:val="008453A7"/>
    <w:rsid w:val="008463A3"/>
    <w:rsid w:val="008476A9"/>
    <w:rsid w:val="00847B67"/>
    <w:rsid w:val="00852FD9"/>
    <w:rsid w:val="008534A8"/>
    <w:rsid w:val="0085408D"/>
    <w:rsid w:val="00854872"/>
    <w:rsid w:val="00857087"/>
    <w:rsid w:val="00857879"/>
    <w:rsid w:val="0086084A"/>
    <w:rsid w:val="00861EE6"/>
    <w:rsid w:val="008628E6"/>
    <w:rsid w:val="00864842"/>
    <w:rsid w:val="008673B9"/>
    <w:rsid w:val="008737C7"/>
    <w:rsid w:val="00875578"/>
    <w:rsid w:val="008761A4"/>
    <w:rsid w:val="00880355"/>
    <w:rsid w:val="008839D9"/>
    <w:rsid w:val="00892723"/>
    <w:rsid w:val="00893FFE"/>
    <w:rsid w:val="008969B6"/>
    <w:rsid w:val="00897AA0"/>
    <w:rsid w:val="008A29AC"/>
    <w:rsid w:val="008A330D"/>
    <w:rsid w:val="008A543B"/>
    <w:rsid w:val="008A6B59"/>
    <w:rsid w:val="008A6FD8"/>
    <w:rsid w:val="008B0F12"/>
    <w:rsid w:val="008B6901"/>
    <w:rsid w:val="008C1F56"/>
    <w:rsid w:val="008C2776"/>
    <w:rsid w:val="008C447F"/>
    <w:rsid w:val="008C4653"/>
    <w:rsid w:val="008C5F46"/>
    <w:rsid w:val="008C7E5F"/>
    <w:rsid w:val="008D0973"/>
    <w:rsid w:val="008D31DA"/>
    <w:rsid w:val="008D4346"/>
    <w:rsid w:val="008D51EA"/>
    <w:rsid w:val="008D7A1C"/>
    <w:rsid w:val="008E0474"/>
    <w:rsid w:val="008E2F49"/>
    <w:rsid w:val="008F122E"/>
    <w:rsid w:val="008F269F"/>
    <w:rsid w:val="008F2F45"/>
    <w:rsid w:val="008F790E"/>
    <w:rsid w:val="0090192F"/>
    <w:rsid w:val="00902DF2"/>
    <w:rsid w:val="009100E7"/>
    <w:rsid w:val="0091265B"/>
    <w:rsid w:val="0091629B"/>
    <w:rsid w:val="00917CF5"/>
    <w:rsid w:val="0092157A"/>
    <w:rsid w:val="00931F0D"/>
    <w:rsid w:val="00931F31"/>
    <w:rsid w:val="00933D9B"/>
    <w:rsid w:val="009354F9"/>
    <w:rsid w:val="00936731"/>
    <w:rsid w:val="00936DF4"/>
    <w:rsid w:val="00943213"/>
    <w:rsid w:val="009447FA"/>
    <w:rsid w:val="0094758B"/>
    <w:rsid w:val="009503B7"/>
    <w:rsid w:val="009510E5"/>
    <w:rsid w:val="00952425"/>
    <w:rsid w:val="00952E30"/>
    <w:rsid w:val="00956E59"/>
    <w:rsid w:val="00960685"/>
    <w:rsid w:val="00962FF9"/>
    <w:rsid w:val="00965FF0"/>
    <w:rsid w:val="00970555"/>
    <w:rsid w:val="00970590"/>
    <w:rsid w:val="00970672"/>
    <w:rsid w:val="00970BDC"/>
    <w:rsid w:val="0097203C"/>
    <w:rsid w:val="00972F0A"/>
    <w:rsid w:val="00973FC3"/>
    <w:rsid w:val="0097467F"/>
    <w:rsid w:val="009752E8"/>
    <w:rsid w:val="00982FF7"/>
    <w:rsid w:val="00984349"/>
    <w:rsid w:val="00985199"/>
    <w:rsid w:val="00987C0A"/>
    <w:rsid w:val="00991B77"/>
    <w:rsid w:val="00992E67"/>
    <w:rsid w:val="009935A4"/>
    <w:rsid w:val="00994C99"/>
    <w:rsid w:val="00996F2C"/>
    <w:rsid w:val="009971C5"/>
    <w:rsid w:val="009A00D7"/>
    <w:rsid w:val="009A2492"/>
    <w:rsid w:val="009A2C84"/>
    <w:rsid w:val="009A2F5D"/>
    <w:rsid w:val="009A6BE7"/>
    <w:rsid w:val="009A7572"/>
    <w:rsid w:val="009A797E"/>
    <w:rsid w:val="009B01AA"/>
    <w:rsid w:val="009B0BC2"/>
    <w:rsid w:val="009B206F"/>
    <w:rsid w:val="009B4A51"/>
    <w:rsid w:val="009B6D56"/>
    <w:rsid w:val="009C1B47"/>
    <w:rsid w:val="009C4FE4"/>
    <w:rsid w:val="009C6D13"/>
    <w:rsid w:val="009C777B"/>
    <w:rsid w:val="009D0476"/>
    <w:rsid w:val="009D060F"/>
    <w:rsid w:val="009D4633"/>
    <w:rsid w:val="009D512F"/>
    <w:rsid w:val="009E1470"/>
    <w:rsid w:val="009E1BFE"/>
    <w:rsid w:val="009E613E"/>
    <w:rsid w:val="009E7562"/>
    <w:rsid w:val="009E79DA"/>
    <w:rsid w:val="009F05C3"/>
    <w:rsid w:val="009F1269"/>
    <w:rsid w:val="009F291A"/>
    <w:rsid w:val="009F61C8"/>
    <w:rsid w:val="00A04625"/>
    <w:rsid w:val="00A0513F"/>
    <w:rsid w:val="00A05A84"/>
    <w:rsid w:val="00A113F6"/>
    <w:rsid w:val="00A11B61"/>
    <w:rsid w:val="00A11DD0"/>
    <w:rsid w:val="00A11EA6"/>
    <w:rsid w:val="00A12062"/>
    <w:rsid w:val="00A133CE"/>
    <w:rsid w:val="00A136F1"/>
    <w:rsid w:val="00A140E0"/>
    <w:rsid w:val="00A142AC"/>
    <w:rsid w:val="00A20A71"/>
    <w:rsid w:val="00A22145"/>
    <w:rsid w:val="00A26FFA"/>
    <w:rsid w:val="00A30863"/>
    <w:rsid w:val="00A33D81"/>
    <w:rsid w:val="00A35147"/>
    <w:rsid w:val="00A35551"/>
    <w:rsid w:val="00A37BF1"/>
    <w:rsid w:val="00A37FBF"/>
    <w:rsid w:val="00A43AA6"/>
    <w:rsid w:val="00A464C5"/>
    <w:rsid w:val="00A46FD3"/>
    <w:rsid w:val="00A51248"/>
    <w:rsid w:val="00A52405"/>
    <w:rsid w:val="00A544D4"/>
    <w:rsid w:val="00A54B3E"/>
    <w:rsid w:val="00A55889"/>
    <w:rsid w:val="00A55ACF"/>
    <w:rsid w:val="00A55C2D"/>
    <w:rsid w:val="00A6007D"/>
    <w:rsid w:val="00A60A75"/>
    <w:rsid w:val="00A6237E"/>
    <w:rsid w:val="00A6284C"/>
    <w:rsid w:val="00A64060"/>
    <w:rsid w:val="00A66D52"/>
    <w:rsid w:val="00A67FA4"/>
    <w:rsid w:val="00A74DDE"/>
    <w:rsid w:val="00A771EC"/>
    <w:rsid w:val="00A83099"/>
    <w:rsid w:val="00A86346"/>
    <w:rsid w:val="00A902F4"/>
    <w:rsid w:val="00A91B0C"/>
    <w:rsid w:val="00A91CE5"/>
    <w:rsid w:val="00A93B23"/>
    <w:rsid w:val="00A945C2"/>
    <w:rsid w:val="00A970E0"/>
    <w:rsid w:val="00AA0396"/>
    <w:rsid w:val="00AA1757"/>
    <w:rsid w:val="00AA407D"/>
    <w:rsid w:val="00AB3313"/>
    <w:rsid w:val="00AB3B9D"/>
    <w:rsid w:val="00AB4348"/>
    <w:rsid w:val="00AB67E4"/>
    <w:rsid w:val="00AC587F"/>
    <w:rsid w:val="00AD4410"/>
    <w:rsid w:val="00AD4F9A"/>
    <w:rsid w:val="00AD56D3"/>
    <w:rsid w:val="00AD5E26"/>
    <w:rsid w:val="00AD62F2"/>
    <w:rsid w:val="00AE231C"/>
    <w:rsid w:val="00AE5A20"/>
    <w:rsid w:val="00AE7E57"/>
    <w:rsid w:val="00AF0BAF"/>
    <w:rsid w:val="00AF1CBE"/>
    <w:rsid w:val="00AF2FB6"/>
    <w:rsid w:val="00AF33F5"/>
    <w:rsid w:val="00AF4264"/>
    <w:rsid w:val="00AF4CC3"/>
    <w:rsid w:val="00AF51AB"/>
    <w:rsid w:val="00AF7C65"/>
    <w:rsid w:val="00B0084D"/>
    <w:rsid w:val="00B017F7"/>
    <w:rsid w:val="00B01A22"/>
    <w:rsid w:val="00B03491"/>
    <w:rsid w:val="00B079A8"/>
    <w:rsid w:val="00B12783"/>
    <w:rsid w:val="00B12977"/>
    <w:rsid w:val="00B147B4"/>
    <w:rsid w:val="00B16E67"/>
    <w:rsid w:val="00B21BE6"/>
    <w:rsid w:val="00B232FC"/>
    <w:rsid w:val="00B23692"/>
    <w:rsid w:val="00B2382E"/>
    <w:rsid w:val="00B25019"/>
    <w:rsid w:val="00B258EF"/>
    <w:rsid w:val="00B27EA1"/>
    <w:rsid w:val="00B32532"/>
    <w:rsid w:val="00B335D0"/>
    <w:rsid w:val="00B34257"/>
    <w:rsid w:val="00B355FC"/>
    <w:rsid w:val="00B35DB6"/>
    <w:rsid w:val="00B35E74"/>
    <w:rsid w:val="00B4040E"/>
    <w:rsid w:val="00B44D79"/>
    <w:rsid w:val="00B44F8C"/>
    <w:rsid w:val="00B457ED"/>
    <w:rsid w:val="00B469CC"/>
    <w:rsid w:val="00B501BC"/>
    <w:rsid w:val="00B5388B"/>
    <w:rsid w:val="00B54917"/>
    <w:rsid w:val="00B55B37"/>
    <w:rsid w:val="00B5686E"/>
    <w:rsid w:val="00B60FE9"/>
    <w:rsid w:val="00B61612"/>
    <w:rsid w:val="00B620AF"/>
    <w:rsid w:val="00B63325"/>
    <w:rsid w:val="00B63FB5"/>
    <w:rsid w:val="00B63FC1"/>
    <w:rsid w:val="00B650F0"/>
    <w:rsid w:val="00B661A3"/>
    <w:rsid w:val="00B77815"/>
    <w:rsid w:val="00B77847"/>
    <w:rsid w:val="00B81F00"/>
    <w:rsid w:val="00B845D2"/>
    <w:rsid w:val="00B8533B"/>
    <w:rsid w:val="00B854F6"/>
    <w:rsid w:val="00B87094"/>
    <w:rsid w:val="00B9202C"/>
    <w:rsid w:val="00B93AD5"/>
    <w:rsid w:val="00BA0032"/>
    <w:rsid w:val="00BA02F4"/>
    <w:rsid w:val="00BA6103"/>
    <w:rsid w:val="00BA7DFC"/>
    <w:rsid w:val="00BA7E84"/>
    <w:rsid w:val="00BB1377"/>
    <w:rsid w:val="00BB228B"/>
    <w:rsid w:val="00BB2F82"/>
    <w:rsid w:val="00BB41B4"/>
    <w:rsid w:val="00BB6597"/>
    <w:rsid w:val="00BB6BE3"/>
    <w:rsid w:val="00BB6CFE"/>
    <w:rsid w:val="00BC1E9E"/>
    <w:rsid w:val="00BC259A"/>
    <w:rsid w:val="00BC3C66"/>
    <w:rsid w:val="00BC4263"/>
    <w:rsid w:val="00BC7435"/>
    <w:rsid w:val="00BD01F0"/>
    <w:rsid w:val="00BD1C70"/>
    <w:rsid w:val="00BD472B"/>
    <w:rsid w:val="00BD6DC0"/>
    <w:rsid w:val="00BD711B"/>
    <w:rsid w:val="00BE0609"/>
    <w:rsid w:val="00BE0B47"/>
    <w:rsid w:val="00BE254C"/>
    <w:rsid w:val="00BF05A4"/>
    <w:rsid w:val="00BF0E2A"/>
    <w:rsid w:val="00BF28B2"/>
    <w:rsid w:val="00BF329F"/>
    <w:rsid w:val="00BF45A3"/>
    <w:rsid w:val="00BF5087"/>
    <w:rsid w:val="00BF50B9"/>
    <w:rsid w:val="00C10AD4"/>
    <w:rsid w:val="00C12DC3"/>
    <w:rsid w:val="00C14CF6"/>
    <w:rsid w:val="00C16481"/>
    <w:rsid w:val="00C169E2"/>
    <w:rsid w:val="00C2153F"/>
    <w:rsid w:val="00C220F0"/>
    <w:rsid w:val="00C2323F"/>
    <w:rsid w:val="00C328CE"/>
    <w:rsid w:val="00C34084"/>
    <w:rsid w:val="00C371DF"/>
    <w:rsid w:val="00C37321"/>
    <w:rsid w:val="00C374B4"/>
    <w:rsid w:val="00C50406"/>
    <w:rsid w:val="00C515BC"/>
    <w:rsid w:val="00C53B88"/>
    <w:rsid w:val="00C54819"/>
    <w:rsid w:val="00C60308"/>
    <w:rsid w:val="00C619F9"/>
    <w:rsid w:val="00C620A7"/>
    <w:rsid w:val="00C62415"/>
    <w:rsid w:val="00C63217"/>
    <w:rsid w:val="00C64B25"/>
    <w:rsid w:val="00C66749"/>
    <w:rsid w:val="00C678BD"/>
    <w:rsid w:val="00C756FD"/>
    <w:rsid w:val="00C815A4"/>
    <w:rsid w:val="00C9007A"/>
    <w:rsid w:val="00C946E7"/>
    <w:rsid w:val="00C9768A"/>
    <w:rsid w:val="00CA5500"/>
    <w:rsid w:val="00CA649C"/>
    <w:rsid w:val="00CA6DCA"/>
    <w:rsid w:val="00CA7093"/>
    <w:rsid w:val="00CA7C75"/>
    <w:rsid w:val="00CB301E"/>
    <w:rsid w:val="00CB3A1A"/>
    <w:rsid w:val="00CB40D6"/>
    <w:rsid w:val="00CB6F6D"/>
    <w:rsid w:val="00CC0A1C"/>
    <w:rsid w:val="00CC0FE6"/>
    <w:rsid w:val="00CC20FD"/>
    <w:rsid w:val="00CC3DA2"/>
    <w:rsid w:val="00CC6F1E"/>
    <w:rsid w:val="00CD1361"/>
    <w:rsid w:val="00CD24CB"/>
    <w:rsid w:val="00CD26ED"/>
    <w:rsid w:val="00CD65F7"/>
    <w:rsid w:val="00CE0C92"/>
    <w:rsid w:val="00CE0F82"/>
    <w:rsid w:val="00CE1378"/>
    <w:rsid w:val="00CE1D95"/>
    <w:rsid w:val="00CE555F"/>
    <w:rsid w:val="00CE595D"/>
    <w:rsid w:val="00CE63D9"/>
    <w:rsid w:val="00CF3A61"/>
    <w:rsid w:val="00CF46E0"/>
    <w:rsid w:val="00CF504F"/>
    <w:rsid w:val="00CF6228"/>
    <w:rsid w:val="00CF71C6"/>
    <w:rsid w:val="00CF73B9"/>
    <w:rsid w:val="00CF78C5"/>
    <w:rsid w:val="00D02215"/>
    <w:rsid w:val="00D0224C"/>
    <w:rsid w:val="00D045FA"/>
    <w:rsid w:val="00D04D0A"/>
    <w:rsid w:val="00D06941"/>
    <w:rsid w:val="00D10034"/>
    <w:rsid w:val="00D10BF1"/>
    <w:rsid w:val="00D1334D"/>
    <w:rsid w:val="00D13863"/>
    <w:rsid w:val="00D14C69"/>
    <w:rsid w:val="00D15B0A"/>
    <w:rsid w:val="00D16E03"/>
    <w:rsid w:val="00D173F1"/>
    <w:rsid w:val="00D1765F"/>
    <w:rsid w:val="00D201B0"/>
    <w:rsid w:val="00D22CDD"/>
    <w:rsid w:val="00D237CC"/>
    <w:rsid w:val="00D23C2D"/>
    <w:rsid w:val="00D25E67"/>
    <w:rsid w:val="00D27E42"/>
    <w:rsid w:val="00D310B9"/>
    <w:rsid w:val="00D317D7"/>
    <w:rsid w:val="00D338F0"/>
    <w:rsid w:val="00D36B24"/>
    <w:rsid w:val="00D406F5"/>
    <w:rsid w:val="00D432EA"/>
    <w:rsid w:val="00D475F0"/>
    <w:rsid w:val="00D53794"/>
    <w:rsid w:val="00D54D7B"/>
    <w:rsid w:val="00D55F3A"/>
    <w:rsid w:val="00D5720F"/>
    <w:rsid w:val="00D574C8"/>
    <w:rsid w:val="00D61B59"/>
    <w:rsid w:val="00D63C89"/>
    <w:rsid w:val="00D63F28"/>
    <w:rsid w:val="00D64901"/>
    <w:rsid w:val="00D676FE"/>
    <w:rsid w:val="00D7692E"/>
    <w:rsid w:val="00D7742B"/>
    <w:rsid w:val="00D77584"/>
    <w:rsid w:val="00D80005"/>
    <w:rsid w:val="00D83D3C"/>
    <w:rsid w:val="00D871EC"/>
    <w:rsid w:val="00D8723D"/>
    <w:rsid w:val="00D95A9F"/>
    <w:rsid w:val="00DA0A68"/>
    <w:rsid w:val="00DA1458"/>
    <w:rsid w:val="00DA2049"/>
    <w:rsid w:val="00DA2729"/>
    <w:rsid w:val="00DA31A6"/>
    <w:rsid w:val="00DA4F5E"/>
    <w:rsid w:val="00DA522F"/>
    <w:rsid w:val="00DB0091"/>
    <w:rsid w:val="00DB05B9"/>
    <w:rsid w:val="00DB61E4"/>
    <w:rsid w:val="00DB7EE6"/>
    <w:rsid w:val="00DC3899"/>
    <w:rsid w:val="00DC50B5"/>
    <w:rsid w:val="00DC5FD5"/>
    <w:rsid w:val="00DC69FA"/>
    <w:rsid w:val="00DC6C6B"/>
    <w:rsid w:val="00DC6D33"/>
    <w:rsid w:val="00DC7986"/>
    <w:rsid w:val="00DD05E5"/>
    <w:rsid w:val="00DD0886"/>
    <w:rsid w:val="00DD0995"/>
    <w:rsid w:val="00DD3B08"/>
    <w:rsid w:val="00DD5FB0"/>
    <w:rsid w:val="00DE1355"/>
    <w:rsid w:val="00DE3151"/>
    <w:rsid w:val="00DE4139"/>
    <w:rsid w:val="00DE633B"/>
    <w:rsid w:val="00DE64F5"/>
    <w:rsid w:val="00DF7564"/>
    <w:rsid w:val="00E011B4"/>
    <w:rsid w:val="00E04C44"/>
    <w:rsid w:val="00E05067"/>
    <w:rsid w:val="00E06DCC"/>
    <w:rsid w:val="00E07D93"/>
    <w:rsid w:val="00E10135"/>
    <w:rsid w:val="00E11166"/>
    <w:rsid w:val="00E128AD"/>
    <w:rsid w:val="00E13546"/>
    <w:rsid w:val="00E13603"/>
    <w:rsid w:val="00E149F7"/>
    <w:rsid w:val="00E14C36"/>
    <w:rsid w:val="00E15A68"/>
    <w:rsid w:val="00E20D7B"/>
    <w:rsid w:val="00E212EE"/>
    <w:rsid w:val="00E2307F"/>
    <w:rsid w:val="00E23152"/>
    <w:rsid w:val="00E2442D"/>
    <w:rsid w:val="00E26AFC"/>
    <w:rsid w:val="00E323F4"/>
    <w:rsid w:val="00E32944"/>
    <w:rsid w:val="00E32B72"/>
    <w:rsid w:val="00E3597B"/>
    <w:rsid w:val="00E3642D"/>
    <w:rsid w:val="00E36464"/>
    <w:rsid w:val="00E43C2B"/>
    <w:rsid w:val="00E4702B"/>
    <w:rsid w:val="00E53769"/>
    <w:rsid w:val="00E53C44"/>
    <w:rsid w:val="00E54AE3"/>
    <w:rsid w:val="00E56061"/>
    <w:rsid w:val="00E5639E"/>
    <w:rsid w:val="00E62015"/>
    <w:rsid w:val="00E639AA"/>
    <w:rsid w:val="00E6449C"/>
    <w:rsid w:val="00E64E8F"/>
    <w:rsid w:val="00E65334"/>
    <w:rsid w:val="00E67B9F"/>
    <w:rsid w:val="00E72632"/>
    <w:rsid w:val="00E72EA3"/>
    <w:rsid w:val="00E75A8E"/>
    <w:rsid w:val="00E768B1"/>
    <w:rsid w:val="00E769A6"/>
    <w:rsid w:val="00E843ED"/>
    <w:rsid w:val="00E8683F"/>
    <w:rsid w:val="00E910EA"/>
    <w:rsid w:val="00E95012"/>
    <w:rsid w:val="00EA1F6D"/>
    <w:rsid w:val="00EA5443"/>
    <w:rsid w:val="00EA5BF2"/>
    <w:rsid w:val="00EB22F2"/>
    <w:rsid w:val="00EB3A95"/>
    <w:rsid w:val="00EB65D1"/>
    <w:rsid w:val="00ED246D"/>
    <w:rsid w:val="00ED4C77"/>
    <w:rsid w:val="00ED6915"/>
    <w:rsid w:val="00ED73EC"/>
    <w:rsid w:val="00EE3865"/>
    <w:rsid w:val="00EE42CD"/>
    <w:rsid w:val="00EF2900"/>
    <w:rsid w:val="00EF5DD9"/>
    <w:rsid w:val="00EF7072"/>
    <w:rsid w:val="00F00941"/>
    <w:rsid w:val="00F03A83"/>
    <w:rsid w:val="00F06498"/>
    <w:rsid w:val="00F07585"/>
    <w:rsid w:val="00F1209F"/>
    <w:rsid w:val="00F20F05"/>
    <w:rsid w:val="00F24ABE"/>
    <w:rsid w:val="00F25E15"/>
    <w:rsid w:val="00F2725F"/>
    <w:rsid w:val="00F27BC6"/>
    <w:rsid w:val="00F3298F"/>
    <w:rsid w:val="00F329E8"/>
    <w:rsid w:val="00F3472C"/>
    <w:rsid w:val="00F417B6"/>
    <w:rsid w:val="00F442EA"/>
    <w:rsid w:val="00F44765"/>
    <w:rsid w:val="00F4507C"/>
    <w:rsid w:val="00F45616"/>
    <w:rsid w:val="00F5273E"/>
    <w:rsid w:val="00F52DA4"/>
    <w:rsid w:val="00F52E01"/>
    <w:rsid w:val="00F533DD"/>
    <w:rsid w:val="00F53831"/>
    <w:rsid w:val="00F55F8A"/>
    <w:rsid w:val="00F5656D"/>
    <w:rsid w:val="00F567F7"/>
    <w:rsid w:val="00F60154"/>
    <w:rsid w:val="00F60EDC"/>
    <w:rsid w:val="00F614F9"/>
    <w:rsid w:val="00F64370"/>
    <w:rsid w:val="00F67637"/>
    <w:rsid w:val="00F7090B"/>
    <w:rsid w:val="00F70FBD"/>
    <w:rsid w:val="00F72C56"/>
    <w:rsid w:val="00F74E80"/>
    <w:rsid w:val="00F75A40"/>
    <w:rsid w:val="00F770AD"/>
    <w:rsid w:val="00F80831"/>
    <w:rsid w:val="00F82B88"/>
    <w:rsid w:val="00F85F75"/>
    <w:rsid w:val="00F90FAA"/>
    <w:rsid w:val="00F9330C"/>
    <w:rsid w:val="00F936DF"/>
    <w:rsid w:val="00FA15A8"/>
    <w:rsid w:val="00FA1E80"/>
    <w:rsid w:val="00FA223D"/>
    <w:rsid w:val="00FA2B65"/>
    <w:rsid w:val="00FA557C"/>
    <w:rsid w:val="00FB1354"/>
    <w:rsid w:val="00FB1F57"/>
    <w:rsid w:val="00FB3E14"/>
    <w:rsid w:val="00FB4CB8"/>
    <w:rsid w:val="00FB4CFD"/>
    <w:rsid w:val="00FB6CF9"/>
    <w:rsid w:val="00FB7620"/>
    <w:rsid w:val="00FB791F"/>
    <w:rsid w:val="00FB7C24"/>
    <w:rsid w:val="00FC023A"/>
    <w:rsid w:val="00FC1F79"/>
    <w:rsid w:val="00FC4AFC"/>
    <w:rsid w:val="00FC5F18"/>
    <w:rsid w:val="00FD24DE"/>
    <w:rsid w:val="00FD2BF9"/>
    <w:rsid w:val="00FD3094"/>
    <w:rsid w:val="00FD71A3"/>
    <w:rsid w:val="00FE2D58"/>
    <w:rsid w:val="00FF2832"/>
    <w:rsid w:val="00FF2AE1"/>
    <w:rsid w:val="00FF4DA5"/>
    <w:rsid w:val="00FF61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F9B"/>
  </w:style>
  <w:style w:type="paragraph" w:styleId="1">
    <w:name w:val="heading 1"/>
    <w:basedOn w:val="a"/>
    <w:next w:val="a"/>
    <w:link w:val="10"/>
    <w:uiPriority w:val="9"/>
    <w:qFormat/>
    <w:rsid w:val="005B41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1C4AA7"/>
    <w:pPr>
      <w:spacing w:before="100" w:beforeAutospacing="1" w:after="100" w:afterAutospacing="1" w:line="240" w:lineRule="auto"/>
      <w:outlineLvl w:val="1"/>
    </w:pPr>
    <w:rPr>
      <w:rFonts w:ascii="Arial" w:eastAsia="Times New Roman" w:hAnsi="Arial" w:cs="Arial"/>
      <w:b/>
      <w:bCs/>
      <w:color w:val="6C7561"/>
      <w:sz w:val="33"/>
      <w:szCs w:val="33"/>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74E80"/>
    <w:rPr>
      <w:color w:val="0000FF"/>
      <w:u w:val="single"/>
    </w:rPr>
  </w:style>
  <w:style w:type="paragraph" w:styleId="a4">
    <w:name w:val="Normal (Web)"/>
    <w:basedOn w:val="a"/>
    <w:uiPriority w:val="99"/>
    <w:unhideWhenUsed/>
    <w:rsid w:val="00F74E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1C4AA7"/>
    <w:rPr>
      <w:rFonts w:ascii="Arial" w:eastAsia="Times New Roman" w:hAnsi="Arial" w:cs="Arial"/>
      <w:b/>
      <w:bCs/>
      <w:color w:val="6C7561"/>
      <w:sz w:val="33"/>
      <w:szCs w:val="33"/>
      <w:lang w:eastAsia="ru-RU"/>
    </w:rPr>
  </w:style>
  <w:style w:type="character" w:customStyle="1" w:styleId="art-postheader">
    <w:name w:val="art-postheader"/>
    <w:basedOn w:val="a0"/>
    <w:rsid w:val="001C4AA7"/>
  </w:style>
  <w:style w:type="character" w:customStyle="1" w:styleId="10">
    <w:name w:val="Заголовок 1 Знак"/>
    <w:basedOn w:val="a0"/>
    <w:link w:val="1"/>
    <w:uiPriority w:val="9"/>
    <w:rsid w:val="005B418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36460673">
      <w:bodyDiv w:val="1"/>
      <w:marLeft w:val="0"/>
      <w:marRight w:val="0"/>
      <w:marTop w:val="0"/>
      <w:marBottom w:val="0"/>
      <w:divBdr>
        <w:top w:val="none" w:sz="0" w:space="0" w:color="auto"/>
        <w:left w:val="none" w:sz="0" w:space="0" w:color="auto"/>
        <w:bottom w:val="none" w:sz="0" w:space="0" w:color="auto"/>
        <w:right w:val="none" w:sz="0" w:space="0" w:color="auto"/>
      </w:divBdr>
    </w:div>
    <w:div w:id="1779325341">
      <w:bodyDiv w:val="1"/>
      <w:marLeft w:val="0"/>
      <w:marRight w:val="0"/>
      <w:marTop w:val="0"/>
      <w:marBottom w:val="0"/>
      <w:divBdr>
        <w:top w:val="none" w:sz="0" w:space="0" w:color="auto"/>
        <w:left w:val="none" w:sz="0" w:space="0" w:color="auto"/>
        <w:bottom w:val="none" w:sz="0" w:space="0" w:color="auto"/>
        <w:right w:val="none" w:sz="0" w:space="0" w:color="auto"/>
      </w:divBdr>
      <w:divsChild>
        <w:div w:id="655961487">
          <w:marLeft w:val="0"/>
          <w:marRight w:val="0"/>
          <w:marTop w:val="0"/>
          <w:marBottom w:val="0"/>
          <w:divBdr>
            <w:top w:val="none" w:sz="0" w:space="0" w:color="auto"/>
            <w:left w:val="none" w:sz="0" w:space="0" w:color="auto"/>
            <w:bottom w:val="none" w:sz="0" w:space="0" w:color="auto"/>
            <w:right w:val="none" w:sz="0" w:space="0" w:color="auto"/>
          </w:divBdr>
          <w:divsChild>
            <w:div w:id="866454970">
              <w:marLeft w:val="0"/>
              <w:marRight w:val="0"/>
              <w:marTop w:val="150"/>
              <w:marBottom w:val="0"/>
              <w:divBdr>
                <w:top w:val="none" w:sz="0" w:space="0" w:color="auto"/>
                <w:left w:val="none" w:sz="0" w:space="0" w:color="auto"/>
                <w:bottom w:val="none" w:sz="0" w:space="0" w:color="auto"/>
                <w:right w:val="none" w:sz="0" w:space="0" w:color="auto"/>
              </w:divBdr>
              <w:divsChild>
                <w:div w:id="975716091">
                  <w:marLeft w:val="0"/>
                  <w:marRight w:val="0"/>
                  <w:marTop w:val="0"/>
                  <w:marBottom w:val="0"/>
                  <w:divBdr>
                    <w:top w:val="none" w:sz="0" w:space="0" w:color="auto"/>
                    <w:left w:val="none" w:sz="0" w:space="0" w:color="auto"/>
                    <w:bottom w:val="none" w:sz="0" w:space="0" w:color="auto"/>
                    <w:right w:val="none" w:sz="0" w:space="0" w:color="auto"/>
                  </w:divBdr>
                  <w:divsChild>
                    <w:div w:id="1339846091">
                      <w:marLeft w:val="0"/>
                      <w:marRight w:val="0"/>
                      <w:marTop w:val="0"/>
                      <w:marBottom w:val="30"/>
                      <w:divBdr>
                        <w:top w:val="none" w:sz="0" w:space="0" w:color="auto"/>
                        <w:left w:val="none" w:sz="0" w:space="0" w:color="auto"/>
                        <w:bottom w:val="none" w:sz="0" w:space="0" w:color="auto"/>
                        <w:right w:val="none" w:sz="0" w:space="0" w:color="auto"/>
                      </w:divBdr>
                      <w:divsChild>
                        <w:div w:id="2006668306">
                          <w:marLeft w:val="0"/>
                          <w:marRight w:val="0"/>
                          <w:marTop w:val="0"/>
                          <w:marBottom w:val="0"/>
                          <w:divBdr>
                            <w:top w:val="none" w:sz="0" w:space="0" w:color="auto"/>
                            <w:left w:val="none" w:sz="0" w:space="0" w:color="auto"/>
                            <w:bottom w:val="none" w:sz="0" w:space="0" w:color="auto"/>
                            <w:right w:val="none" w:sz="0" w:space="0" w:color="auto"/>
                          </w:divBdr>
                          <w:divsChild>
                            <w:div w:id="277683412">
                              <w:marLeft w:val="45"/>
                              <w:marRight w:val="45"/>
                              <w:marTop w:val="45"/>
                              <w:marBottom w:val="45"/>
                              <w:divBdr>
                                <w:top w:val="none" w:sz="0" w:space="0" w:color="auto"/>
                                <w:left w:val="none" w:sz="0" w:space="0" w:color="auto"/>
                                <w:bottom w:val="none" w:sz="0" w:space="0" w:color="auto"/>
                                <w:right w:val="none" w:sz="0" w:space="0" w:color="auto"/>
                              </w:divBdr>
                              <w:divsChild>
                                <w:div w:id="1401252411">
                                  <w:marLeft w:val="0"/>
                                  <w:marRight w:val="0"/>
                                  <w:marTop w:val="0"/>
                                  <w:marBottom w:val="0"/>
                                  <w:divBdr>
                                    <w:top w:val="none" w:sz="0" w:space="0" w:color="auto"/>
                                    <w:left w:val="none" w:sz="0" w:space="0" w:color="auto"/>
                                    <w:bottom w:val="none" w:sz="0" w:space="0" w:color="auto"/>
                                    <w:right w:val="none" w:sz="0" w:space="0" w:color="auto"/>
                                  </w:divBdr>
                                  <w:divsChild>
                                    <w:div w:id="135145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8275636">
      <w:bodyDiv w:val="1"/>
      <w:marLeft w:val="0"/>
      <w:marRight w:val="0"/>
      <w:marTop w:val="0"/>
      <w:marBottom w:val="0"/>
      <w:divBdr>
        <w:top w:val="none" w:sz="0" w:space="0" w:color="auto"/>
        <w:left w:val="none" w:sz="0" w:space="0" w:color="auto"/>
        <w:bottom w:val="none" w:sz="0" w:space="0" w:color="auto"/>
        <w:right w:val="none" w:sz="0" w:space="0" w:color="auto"/>
      </w:divBdr>
      <w:divsChild>
        <w:div w:id="1295676670">
          <w:marLeft w:val="0"/>
          <w:marRight w:val="0"/>
          <w:marTop w:val="0"/>
          <w:marBottom w:val="0"/>
          <w:divBdr>
            <w:top w:val="none" w:sz="0" w:space="0" w:color="auto"/>
            <w:left w:val="none" w:sz="0" w:space="0" w:color="auto"/>
            <w:bottom w:val="none" w:sz="0" w:space="0" w:color="auto"/>
            <w:right w:val="none" w:sz="0" w:space="0" w:color="auto"/>
          </w:divBdr>
          <w:divsChild>
            <w:div w:id="1841771112">
              <w:marLeft w:val="0"/>
              <w:marRight w:val="0"/>
              <w:marTop w:val="0"/>
              <w:marBottom w:val="0"/>
              <w:divBdr>
                <w:top w:val="none" w:sz="0" w:space="0" w:color="auto"/>
                <w:left w:val="none" w:sz="0" w:space="0" w:color="auto"/>
                <w:bottom w:val="none" w:sz="0" w:space="0" w:color="auto"/>
                <w:right w:val="none" w:sz="0" w:space="0" w:color="auto"/>
              </w:divBdr>
              <w:divsChild>
                <w:div w:id="798915278">
                  <w:marLeft w:val="0"/>
                  <w:marRight w:val="0"/>
                  <w:marTop w:val="0"/>
                  <w:marBottom w:val="0"/>
                  <w:divBdr>
                    <w:top w:val="none" w:sz="0" w:space="0" w:color="auto"/>
                    <w:left w:val="none" w:sz="0" w:space="0" w:color="auto"/>
                    <w:bottom w:val="none" w:sz="0" w:space="0" w:color="auto"/>
                    <w:right w:val="none" w:sz="0" w:space="0" w:color="auto"/>
                  </w:divBdr>
                  <w:divsChild>
                    <w:div w:id="1827361602">
                      <w:marLeft w:val="0"/>
                      <w:marRight w:val="0"/>
                      <w:marTop w:val="0"/>
                      <w:marBottom w:val="0"/>
                      <w:divBdr>
                        <w:top w:val="none" w:sz="0" w:space="0" w:color="auto"/>
                        <w:left w:val="none" w:sz="0" w:space="0" w:color="auto"/>
                        <w:bottom w:val="none" w:sz="0" w:space="0" w:color="auto"/>
                        <w:right w:val="none" w:sz="0" w:space="0" w:color="auto"/>
                      </w:divBdr>
                      <w:divsChild>
                        <w:div w:id="1960986291">
                          <w:marLeft w:val="0"/>
                          <w:marRight w:val="0"/>
                          <w:marTop w:val="0"/>
                          <w:marBottom w:val="0"/>
                          <w:divBdr>
                            <w:top w:val="none" w:sz="0" w:space="0" w:color="auto"/>
                            <w:left w:val="none" w:sz="0" w:space="0" w:color="auto"/>
                            <w:bottom w:val="none" w:sz="0" w:space="0" w:color="auto"/>
                            <w:right w:val="none" w:sz="0" w:space="0" w:color="auto"/>
                          </w:divBdr>
                          <w:divsChild>
                            <w:div w:id="2095125945">
                              <w:marLeft w:val="0"/>
                              <w:marRight w:val="0"/>
                              <w:marTop w:val="0"/>
                              <w:marBottom w:val="0"/>
                              <w:divBdr>
                                <w:top w:val="none" w:sz="0" w:space="0" w:color="auto"/>
                                <w:left w:val="none" w:sz="0" w:space="0" w:color="auto"/>
                                <w:bottom w:val="none" w:sz="0" w:space="0" w:color="auto"/>
                                <w:right w:val="none" w:sz="0" w:space="0" w:color="auto"/>
                              </w:divBdr>
                              <w:divsChild>
                                <w:div w:id="2138528157">
                                  <w:marLeft w:val="0"/>
                                  <w:marRight w:val="0"/>
                                  <w:marTop w:val="0"/>
                                  <w:marBottom w:val="0"/>
                                  <w:divBdr>
                                    <w:top w:val="none" w:sz="0" w:space="0" w:color="auto"/>
                                    <w:left w:val="none" w:sz="0" w:space="0" w:color="auto"/>
                                    <w:bottom w:val="none" w:sz="0" w:space="0" w:color="auto"/>
                                    <w:right w:val="none" w:sz="0" w:space="0" w:color="auto"/>
                                  </w:divBdr>
                                  <w:divsChild>
                                    <w:div w:id="1886212038">
                                      <w:marLeft w:val="0"/>
                                      <w:marRight w:val="0"/>
                                      <w:marTop w:val="0"/>
                                      <w:marBottom w:val="0"/>
                                      <w:divBdr>
                                        <w:top w:val="none" w:sz="0" w:space="0" w:color="auto"/>
                                        <w:left w:val="none" w:sz="0" w:space="0" w:color="auto"/>
                                        <w:bottom w:val="none" w:sz="0" w:space="0" w:color="auto"/>
                                        <w:right w:val="none" w:sz="0" w:space="0" w:color="auto"/>
                                      </w:divBdr>
                                      <w:divsChild>
                                        <w:div w:id="212946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4731550">
      <w:bodyDiv w:val="1"/>
      <w:marLeft w:val="0"/>
      <w:marRight w:val="0"/>
      <w:marTop w:val="0"/>
      <w:marBottom w:val="0"/>
      <w:divBdr>
        <w:top w:val="none" w:sz="0" w:space="0" w:color="auto"/>
        <w:left w:val="none" w:sz="0" w:space="0" w:color="auto"/>
        <w:bottom w:val="none" w:sz="0" w:space="0" w:color="auto"/>
        <w:right w:val="none" w:sz="0" w:space="0" w:color="auto"/>
      </w:divBdr>
      <w:divsChild>
        <w:div w:id="297762110">
          <w:marLeft w:val="0"/>
          <w:marRight w:val="0"/>
          <w:marTop w:val="0"/>
          <w:marBottom w:val="0"/>
          <w:divBdr>
            <w:top w:val="none" w:sz="0" w:space="0" w:color="auto"/>
            <w:left w:val="none" w:sz="0" w:space="0" w:color="auto"/>
            <w:bottom w:val="none" w:sz="0" w:space="0" w:color="auto"/>
            <w:right w:val="none" w:sz="0" w:space="0" w:color="auto"/>
          </w:divBdr>
          <w:divsChild>
            <w:div w:id="1802527748">
              <w:marLeft w:val="0"/>
              <w:marRight w:val="0"/>
              <w:marTop w:val="150"/>
              <w:marBottom w:val="0"/>
              <w:divBdr>
                <w:top w:val="none" w:sz="0" w:space="0" w:color="auto"/>
                <w:left w:val="none" w:sz="0" w:space="0" w:color="auto"/>
                <w:bottom w:val="none" w:sz="0" w:space="0" w:color="auto"/>
                <w:right w:val="none" w:sz="0" w:space="0" w:color="auto"/>
              </w:divBdr>
              <w:divsChild>
                <w:div w:id="1923372755">
                  <w:marLeft w:val="0"/>
                  <w:marRight w:val="0"/>
                  <w:marTop w:val="0"/>
                  <w:marBottom w:val="0"/>
                  <w:divBdr>
                    <w:top w:val="none" w:sz="0" w:space="0" w:color="auto"/>
                    <w:left w:val="none" w:sz="0" w:space="0" w:color="auto"/>
                    <w:bottom w:val="none" w:sz="0" w:space="0" w:color="auto"/>
                    <w:right w:val="none" w:sz="0" w:space="0" w:color="auto"/>
                  </w:divBdr>
                  <w:divsChild>
                    <w:div w:id="1638685175">
                      <w:marLeft w:val="0"/>
                      <w:marRight w:val="0"/>
                      <w:marTop w:val="0"/>
                      <w:marBottom w:val="30"/>
                      <w:divBdr>
                        <w:top w:val="none" w:sz="0" w:space="0" w:color="auto"/>
                        <w:left w:val="none" w:sz="0" w:space="0" w:color="auto"/>
                        <w:bottom w:val="none" w:sz="0" w:space="0" w:color="auto"/>
                        <w:right w:val="none" w:sz="0" w:space="0" w:color="auto"/>
                      </w:divBdr>
                      <w:divsChild>
                        <w:div w:id="1240750492">
                          <w:marLeft w:val="0"/>
                          <w:marRight w:val="0"/>
                          <w:marTop w:val="0"/>
                          <w:marBottom w:val="0"/>
                          <w:divBdr>
                            <w:top w:val="none" w:sz="0" w:space="0" w:color="auto"/>
                            <w:left w:val="none" w:sz="0" w:space="0" w:color="auto"/>
                            <w:bottom w:val="none" w:sz="0" w:space="0" w:color="auto"/>
                            <w:right w:val="none" w:sz="0" w:space="0" w:color="auto"/>
                          </w:divBdr>
                          <w:divsChild>
                            <w:div w:id="2102555528">
                              <w:marLeft w:val="45"/>
                              <w:marRight w:val="45"/>
                              <w:marTop w:val="45"/>
                              <w:marBottom w:val="45"/>
                              <w:divBdr>
                                <w:top w:val="none" w:sz="0" w:space="0" w:color="auto"/>
                                <w:left w:val="none" w:sz="0" w:space="0" w:color="auto"/>
                                <w:bottom w:val="none" w:sz="0" w:space="0" w:color="auto"/>
                                <w:right w:val="none" w:sz="0" w:space="0" w:color="auto"/>
                              </w:divBdr>
                              <w:divsChild>
                                <w:div w:id="1674990124">
                                  <w:marLeft w:val="0"/>
                                  <w:marRight w:val="0"/>
                                  <w:marTop w:val="0"/>
                                  <w:marBottom w:val="0"/>
                                  <w:divBdr>
                                    <w:top w:val="none" w:sz="0" w:space="0" w:color="auto"/>
                                    <w:left w:val="none" w:sz="0" w:space="0" w:color="auto"/>
                                    <w:bottom w:val="none" w:sz="0" w:space="0" w:color="auto"/>
                                    <w:right w:val="none" w:sz="0" w:space="0" w:color="auto"/>
                                  </w:divBdr>
                                  <w:divsChild>
                                    <w:div w:id="211961613">
                                      <w:marLeft w:val="0"/>
                                      <w:marRight w:val="0"/>
                                      <w:marTop w:val="0"/>
                                      <w:marBottom w:val="0"/>
                                      <w:divBdr>
                                        <w:top w:val="none" w:sz="0" w:space="0" w:color="auto"/>
                                        <w:left w:val="none" w:sz="0" w:space="0" w:color="auto"/>
                                        <w:bottom w:val="none" w:sz="0" w:space="0" w:color="auto"/>
                                        <w:right w:val="none" w:sz="0" w:space="0" w:color="auto"/>
                                      </w:divBdr>
                                      <w:divsChild>
                                        <w:div w:id="145898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6111129">
      <w:bodyDiv w:val="1"/>
      <w:marLeft w:val="0"/>
      <w:marRight w:val="0"/>
      <w:marTop w:val="0"/>
      <w:marBottom w:val="0"/>
      <w:divBdr>
        <w:top w:val="none" w:sz="0" w:space="0" w:color="auto"/>
        <w:left w:val="none" w:sz="0" w:space="0" w:color="auto"/>
        <w:bottom w:val="none" w:sz="0" w:space="0" w:color="auto"/>
        <w:right w:val="none" w:sz="0" w:space="0" w:color="auto"/>
      </w:divBdr>
      <w:divsChild>
        <w:div w:id="589394598">
          <w:marLeft w:val="0"/>
          <w:marRight w:val="0"/>
          <w:marTop w:val="0"/>
          <w:marBottom w:val="0"/>
          <w:divBdr>
            <w:top w:val="none" w:sz="0" w:space="0" w:color="auto"/>
            <w:left w:val="none" w:sz="0" w:space="0" w:color="auto"/>
            <w:bottom w:val="none" w:sz="0" w:space="0" w:color="auto"/>
            <w:right w:val="none" w:sz="0" w:space="0" w:color="auto"/>
          </w:divBdr>
          <w:divsChild>
            <w:div w:id="1972394551">
              <w:marLeft w:val="0"/>
              <w:marRight w:val="0"/>
              <w:marTop w:val="0"/>
              <w:marBottom w:val="0"/>
              <w:divBdr>
                <w:top w:val="single" w:sz="6" w:space="8" w:color="EEEEEE"/>
                <w:left w:val="single" w:sz="6" w:space="8" w:color="EEEEEE"/>
                <w:bottom w:val="single" w:sz="6" w:space="31" w:color="EEEEEE"/>
                <w:right w:val="single" w:sz="6" w:space="8" w:color="EEEEEE"/>
              </w:divBdr>
              <w:divsChild>
                <w:div w:id="1116018599">
                  <w:marLeft w:val="0"/>
                  <w:marRight w:val="0"/>
                  <w:marTop w:val="0"/>
                  <w:marBottom w:val="0"/>
                  <w:divBdr>
                    <w:top w:val="none" w:sz="0" w:space="0" w:color="auto"/>
                    <w:left w:val="none" w:sz="0" w:space="0" w:color="auto"/>
                    <w:bottom w:val="none" w:sz="0" w:space="0" w:color="auto"/>
                    <w:right w:val="none" w:sz="0" w:space="0" w:color="auto"/>
                  </w:divBdr>
                  <w:divsChild>
                    <w:div w:id="1610312299">
                      <w:marLeft w:val="0"/>
                      <w:marRight w:val="0"/>
                      <w:marTop w:val="0"/>
                      <w:marBottom w:val="0"/>
                      <w:divBdr>
                        <w:top w:val="none" w:sz="0" w:space="0" w:color="auto"/>
                        <w:left w:val="none" w:sz="0" w:space="0" w:color="auto"/>
                        <w:bottom w:val="none" w:sz="0" w:space="0" w:color="auto"/>
                        <w:right w:val="none" w:sz="0" w:space="0" w:color="auto"/>
                      </w:divBdr>
                      <w:divsChild>
                        <w:div w:id="766803195">
                          <w:marLeft w:val="0"/>
                          <w:marRight w:val="0"/>
                          <w:marTop w:val="0"/>
                          <w:marBottom w:val="0"/>
                          <w:divBdr>
                            <w:top w:val="none" w:sz="0" w:space="0" w:color="auto"/>
                            <w:left w:val="none" w:sz="0" w:space="0" w:color="auto"/>
                            <w:bottom w:val="none" w:sz="0" w:space="0" w:color="auto"/>
                            <w:right w:val="none" w:sz="0" w:space="0" w:color="auto"/>
                          </w:divBdr>
                          <w:divsChild>
                            <w:div w:id="10893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trebinforms.ru/zakonodatelstvo/mezhdunarodnoe_zakonodatel_stvo/" TargetMode="External"/><Relationship Id="rId5" Type="http://schemas.openxmlformats.org/officeDocument/2006/relationships/hyperlink" Target="http://www.consumersinternational.org/our-work/wcrd/wcrd-201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1</Pages>
  <Words>1382</Words>
  <Characters>7880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Родничок</cp:lastModifiedBy>
  <cp:revision>16</cp:revision>
  <dcterms:created xsi:type="dcterms:W3CDTF">2014-03-03T11:46:00Z</dcterms:created>
  <dcterms:modified xsi:type="dcterms:W3CDTF">2014-03-14T11:52:00Z</dcterms:modified>
</cp:coreProperties>
</file>