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CF" w:rsidRPr="00A56CCF" w:rsidRDefault="00A56CCF" w:rsidP="00A56CCF">
      <w:pPr>
        <w:shd w:val="clear" w:color="auto" w:fill="FFFFFF"/>
        <w:spacing w:before="96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eastAsia="ru-RU"/>
        </w:rPr>
      </w:pPr>
      <w:r w:rsidRPr="00A56CCF">
        <w:rPr>
          <w:rFonts w:ascii="Times New Roman" w:eastAsia="Times New Roman" w:hAnsi="Times New Roman" w:cs="Times New Roman"/>
          <w:b/>
          <w:caps/>
          <w:kern w:val="36"/>
          <w:sz w:val="56"/>
          <w:szCs w:val="5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Профилактика энтеровирусной инфекции</w:t>
      </w:r>
    </w:p>
    <w:p w:rsidR="00A56CCF" w:rsidRPr="00A56CCF" w:rsidRDefault="00A56CCF" w:rsidP="00A56CCF">
      <w:pPr>
        <w:spacing w:before="60" w:after="21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56CCF" w:rsidRPr="00A56CCF" w:rsidRDefault="00A56CCF" w:rsidP="00A56CCF">
      <w:pPr>
        <w:spacing w:before="60" w:after="21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6C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энтеровирусная инфекция?</w:t>
      </w:r>
    </w:p>
    <w:p w:rsidR="00A56CCF" w:rsidRPr="00A56CCF" w:rsidRDefault="00AC09B0" w:rsidP="00A56CCF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419207F6" wp14:editId="1A4849ED">
            <wp:simplePos x="0" y="0"/>
            <wp:positionH relativeFrom="column">
              <wp:posOffset>-5080</wp:posOffset>
            </wp:positionH>
            <wp:positionV relativeFrom="paragraph">
              <wp:posOffset>2313305</wp:posOffset>
            </wp:positionV>
            <wp:extent cx="1733550" cy="2226945"/>
            <wp:effectExtent l="0" t="0" r="0" b="190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_559103ecbbb6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CCF"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Энтеровирусная инфекция – инфекционное заболевание, вызываемое определенным видом вируса. </w:t>
      </w:r>
      <w:proofErr w:type="spellStart"/>
      <w:r w:rsidR="00A56CCF"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>Энтеровирус</w:t>
      </w:r>
      <w:proofErr w:type="spellEnd"/>
      <w:r w:rsidR="00A56CCF"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входит в группу кишечных вирусов. Имеет много разновидностей (серотипов). Они способны поражать многие ткани и органы человека (центральная нервная система, сердце, легкие, печень, почки и др.) и это определяет значительное клиническое многообразие вызываемых ими заболеваний.</w:t>
      </w:r>
    </w:p>
    <w:p w:rsidR="00A56CCF" w:rsidRPr="00A56CCF" w:rsidRDefault="00A56CCF" w:rsidP="00A56CCF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Заболевание носит сезонный характер, вспышки возникают в </w:t>
      </w:r>
      <w:proofErr w:type="gramStart"/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>весеннее-летний</w:t>
      </w:r>
      <w:proofErr w:type="gramEnd"/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летнее-осенний периоды. Заражение происходит через воду, продукты питания, а также испражнения больного, через мельчайшие капельки слюны  и мокроты при кашле и чихании. Очень часто заражение происходит при купании в открытых водоемах.</w:t>
      </w:r>
    </w:p>
    <w:p w:rsidR="00A56CCF" w:rsidRPr="00A56CCF" w:rsidRDefault="00A56CCF" w:rsidP="00A56CCF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>Энтеровирусы</w:t>
      </w:r>
      <w:proofErr w:type="spellEnd"/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устойчивы во внешней среде: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– около месяца, в очищенных сточных водах – до двух месяцев, а также на предметах обихода, продуктах питания (молоко, фрукты, овощи). Вирус быстро погибает при прогревании, кипячении, при воздействии хлорсодержащих препаратов, ультрафиолетового облучения.</w:t>
      </w:r>
    </w:p>
    <w:p w:rsidR="00A56CCF" w:rsidRPr="00A56CCF" w:rsidRDefault="00A56CCF" w:rsidP="00A56CCF">
      <w:pPr>
        <w:spacing w:before="60" w:after="21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6C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Как проявляется инфекция?</w:t>
      </w:r>
    </w:p>
    <w:p w:rsidR="00A56CCF" w:rsidRDefault="00A56CCF" w:rsidP="00A56CCF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>Вирус поражает все органы и ткани, но, в основном, страдает нервная ткань, сердце, печень, поджелудочная железа, мышечная ткань, глаза.</w:t>
      </w:r>
      <w:proofErr w:type="gramEnd"/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Заражаться может каждый, но чаще болеют дети.</w:t>
      </w:r>
    </w:p>
    <w:p w:rsidR="00A56CCF" w:rsidRPr="00A56CCF" w:rsidRDefault="00A56CCF" w:rsidP="00A56CCF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463AB39" wp14:editId="1EAC81FA">
            <wp:simplePos x="0" y="0"/>
            <wp:positionH relativeFrom="margin">
              <wp:posOffset>2852420</wp:posOffset>
            </wp:positionH>
            <wp:positionV relativeFrom="margin">
              <wp:posOffset>3947160</wp:posOffset>
            </wp:positionV>
            <wp:extent cx="3223260" cy="2374900"/>
            <wp:effectExtent l="0" t="0" r="0" b="6350"/>
            <wp:wrapTight wrapText="bothSides">
              <wp:wrapPolygon edited="0">
                <wp:start x="0" y="0"/>
                <wp:lineTo x="0" y="21484"/>
                <wp:lineTo x="21447" y="21484"/>
                <wp:lineTo x="21447" y="0"/>
                <wp:lineTo x="0" y="0"/>
              </wp:wrapPolygon>
            </wp:wrapTight>
            <wp:docPr id="6" name="Рисунок 6" descr="https://static3.depositphotos.com/1000792/192/v/950/depositphotos_1921800-stock-illustration-sick-teddy-b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3.depositphotos.com/1000792/192/v/950/depositphotos_1921800-stock-illustration-sick-teddy-bea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Заболевание начинается с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повышения температуры до 38-40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˚</w:t>
      </w:r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proofErr w:type="gramEnd"/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>, слабости, головной боли, тошноты, рвоты, светобоязни. Эти симптомы могут сопровождаться болями в области сердца, живота, мышцах, боли в горле, герпетическими высыпаниями на дужках и миндалинах. В некоторых случаях наблюдаются катаральные явления со стороны верхних дыхательных путей, насморк, кашель. 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</w:t>
      </w:r>
    </w:p>
    <w:p w:rsidR="00A56CCF" w:rsidRDefault="00A56CCF" w:rsidP="00A56CCF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>Иногда могут развиться острые вялые параличи конечностей, судороги, дрожание конечностей, косоглазие, нарушение глотания, речи и др.</w:t>
      </w:r>
    </w:p>
    <w:p w:rsidR="00AC09B0" w:rsidRDefault="00AC09B0" w:rsidP="00A56CCF">
      <w:pPr>
        <w:spacing w:before="60" w:after="21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56CCF" w:rsidRPr="00A56CCF" w:rsidRDefault="00A56CCF" w:rsidP="00A56CCF">
      <w:pPr>
        <w:spacing w:before="60" w:after="21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6C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делать, если заболел?</w:t>
      </w:r>
    </w:p>
    <w:p w:rsidR="00A56CCF" w:rsidRPr="00A56CCF" w:rsidRDefault="00A56CCF" w:rsidP="00A56CCF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>В случае появления этих жалоб необходимо немедленно обратиться к врачу, не ждать, надеясь, что все пройдет, не пытаться самостоятельно лечиться. Необходимо срочно поместить больного в стационар, т.к. он может быть источником заражения людей, проживающих рядом.</w:t>
      </w:r>
    </w:p>
    <w:p w:rsidR="00A56CCF" w:rsidRPr="00A56CCF" w:rsidRDefault="00A56CCF" w:rsidP="00A56CCF">
      <w:pPr>
        <w:spacing w:after="336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                        </w:t>
      </w:r>
      <w:r w:rsidRPr="00A56C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себя защитить?</w:t>
      </w:r>
    </w:p>
    <w:p w:rsidR="00A56CCF" w:rsidRPr="00A56CCF" w:rsidRDefault="00A56CCF" w:rsidP="00A56CCF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>Меры неспецифической профилактики энтеровирусной инфекции такие же, как при любой острой кишечной инфекции — необходимо соблюдать следующие правила:</w:t>
      </w:r>
    </w:p>
    <w:p w:rsidR="00A56CCF" w:rsidRPr="00A56CCF" w:rsidRDefault="00AC09B0" w:rsidP="00A56CCF">
      <w:pPr>
        <w:tabs>
          <w:tab w:val="left" w:pos="284"/>
        </w:tabs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B03063F" wp14:editId="1E138218">
            <wp:simplePos x="0" y="0"/>
            <wp:positionH relativeFrom="column">
              <wp:posOffset>-5715</wp:posOffset>
            </wp:positionH>
            <wp:positionV relativeFrom="paragraph">
              <wp:posOffset>678180</wp:posOffset>
            </wp:positionV>
            <wp:extent cx="2680970" cy="2038350"/>
            <wp:effectExtent l="0" t="0" r="5080" b="0"/>
            <wp:wrapTight wrapText="bothSides">
              <wp:wrapPolygon edited="0">
                <wp:start x="0" y="0"/>
                <wp:lineTo x="0" y="21398"/>
                <wp:lineTo x="21487" y="21398"/>
                <wp:lineTo x="21487" y="0"/>
                <wp:lineTo x="0" y="0"/>
              </wp:wrapPolygon>
            </wp:wrapTight>
            <wp:docPr id="7" name="Рисунок 7" descr="https://zdorovenky.com.ua/rbitxysq-uhbgg-xtv-ktxbn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zdorovenky.com.ua/rbitxysq-uhbgg-xtv-ktxbn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>• </w:t>
      </w:r>
      <w:r w:rsidR="00A56CCF"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питья использовать только кипяченую или бутилированную воду.</w:t>
      </w:r>
    </w:p>
    <w:p w:rsidR="00A56CCF" w:rsidRPr="00A56CCF" w:rsidRDefault="00A56CCF" w:rsidP="00A56CCF">
      <w:pPr>
        <w:tabs>
          <w:tab w:val="left" w:pos="284"/>
        </w:tabs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• </w:t>
      </w:r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>Мыть руки с мылом перед каждым приемом пищи и после каждого посещения туалета, строго соблюдать правила личной и общественной гигиены.</w:t>
      </w:r>
    </w:p>
    <w:p w:rsidR="00A56CCF" w:rsidRPr="00A56CCF" w:rsidRDefault="00A56CCF" w:rsidP="00A56CCF">
      <w:pPr>
        <w:tabs>
          <w:tab w:val="left" w:pos="284"/>
        </w:tabs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• </w:t>
      </w:r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Перед употреблением фруктов и овощей их необходимо тщательно мыть с применением щетки и последующим ополаскиванием кипятком.</w:t>
      </w:r>
    </w:p>
    <w:p w:rsidR="00A56CCF" w:rsidRPr="00A56CCF" w:rsidRDefault="00A56CCF" w:rsidP="00A56CCF">
      <w:pPr>
        <w:tabs>
          <w:tab w:val="left" w:pos="284"/>
        </w:tabs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• </w:t>
      </w:r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Купаться только в официально разрешенных местах, при купании стараться не заглатывать </w:t>
      </w:r>
      <w:bookmarkStart w:id="0" w:name="_GoBack"/>
      <w:bookmarkEnd w:id="0"/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>воду.</w:t>
      </w:r>
    </w:p>
    <w:p w:rsidR="00A56CCF" w:rsidRPr="00A56CCF" w:rsidRDefault="00A56CCF" w:rsidP="00A56CCF">
      <w:pPr>
        <w:tabs>
          <w:tab w:val="left" w:pos="284"/>
        </w:tabs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• </w:t>
      </w:r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>Не приобретать продукты у частных лиц и в неустановленных для торговли местах.</w:t>
      </w:r>
    </w:p>
    <w:p w:rsidR="00A56CCF" w:rsidRPr="00A56CCF" w:rsidRDefault="00A56CCF" w:rsidP="00A56CCF">
      <w:pPr>
        <w:tabs>
          <w:tab w:val="left" w:pos="284"/>
        </w:tabs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 Соблюдать </w:t>
      </w:r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правила личной гигиены.</w:t>
      </w:r>
    </w:p>
    <w:p w:rsidR="00A56CCF" w:rsidRPr="00A56CCF" w:rsidRDefault="00A56CCF" w:rsidP="00A56CCF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При контакте с больным энтеровирусной инфекцией необходимо наблюдать за состоянием своего здоровья и </w:t>
      </w:r>
      <w:proofErr w:type="gramStart"/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проявлении</w:t>
      </w:r>
      <w:proofErr w:type="gramEnd"/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каких-либо жалоб немедленно обратиться к врачу!</w:t>
      </w:r>
    </w:p>
    <w:p w:rsidR="00A56CCF" w:rsidRPr="00A56CCF" w:rsidRDefault="00A56CCF" w:rsidP="00A56CCF">
      <w:pPr>
        <w:spacing w:line="30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6CCF">
        <w:rPr>
          <w:rFonts w:ascii="Times New Roman" w:eastAsia="Times New Roman" w:hAnsi="Times New Roman" w:cs="Times New Roman"/>
          <w:sz w:val="36"/>
          <w:szCs w:val="36"/>
          <w:lang w:eastAsia="ru-RU"/>
        </w:rPr>
        <w:t>Помните, что заболевание легче предупредить, соблюдая элементарные меры профилактики, чем лечить!</w:t>
      </w:r>
    </w:p>
    <w:p w:rsidR="00DA1289" w:rsidRPr="00A56CCF" w:rsidRDefault="00DA1289" w:rsidP="00A56CCF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DA1289" w:rsidRPr="00A56CCF" w:rsidSect="00AC09B0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0A"/>
    <w:rsid w:val="003E590A"/>
    <w:rsid w:val="00965B80"/>
    <w:rsid w:val="00A56CCF"/>
    <w:rsid w:val="00AC09B0"/>
    <w:rsid w:val="00DA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6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A56C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56C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5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A5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6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A56C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56C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5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A5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9930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8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Женька</dc:creator>
  <cp:lastModifiedBy>Женька</cp:lastModifiedBy>
  <cp:revision>2</cp:revision>
  <dcterms:created xsi:type="dcterms:W3CDTF">2017-08-27T19:49:00Z</dcterms:created>
  <dcterms:modified xsi:type="dcterms:W3CDTF">2017-08-27T19:49:00Z</dcterms:modified>
</cp:coreProperties>
</file>